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53" w:lineRule="auto"/>
        <w:rPr>
          <w:rFonts w:ascii="宋体" w:hAnsi="宋体" w:eastAsia="宋体" w:cs="宋体"/>
        </w:rPr>
      </w:pPr>
    </w:p>
    <w:p>
      <w:pPr>
        <w:pStyle w:val="5"/>
        <w:spacing w:line="253" w:lineRule="auto"/>
        <w:rPr>
          <w:rFonts w:ascii="宋体" w:hAnsi="宋体" w:eastAsia="宋体" w:cs="宋体"/>
        </w:rPr>
      </w:pPr>
    </w:p>
    <w:p>
      <w:pPr>
        <w:pStyle w:val="5"/>
        <w:spacing w:line="253" w:lineRule="auto"/>
        <w:rPr>
          <w:rFonts w:ascii="宋体" w:hAnsi="宋体" w:eastAsia="宋体" w:cs="宋体"/>
        </w:rPr>
      </w:pPr>
    </w:p>
    <w:p>
      <w:pPr>
        <w:pStyle w:val="5"/>
        <w:spacing w:line="253" w:lineRule="auto"/>
        <w:rPr>
          <w:rFonts w:ascii="宋体" w:hAnsi="宋体" w:eastAsia="宋体" w:cs="宋体"/>
        </w:rPr>
      </w:pPr>
    </w:p>
    <w:p>
      <w:pPr>
        <w:pStyle w:val="5"/>
        <w:spacing w:line="254" w:lineRule="auto"/>
        <w:rPr>
          <w:rFonts w:ascii="宋体" w:hAnsi="宋体" w:eastAsia="宋体" w:cs="宋体"/>
        </w:rPr>
      </w:pPr>
    </w:p>
    <w:p>
      <w:pPr>
        <w:pStyle w:val="5"/>
        <w:spacing w:line="254" w:lineRule="auto"/>
        <w:rPr>
          <w:rFonts w:ascii="宋体" w:hAnsi="宋体" w:eastAsia="宋体" w:cs="宋体"/>
        </w:rPr>
      </w:pPr>
    </w:p>
    <w:p>
      <w:pPr>
        <w:spacing w:before="269" w:line="224" w:lineRule="auto"/>
        <w:jc w:val="center"/>
        <w:rPr>
          <w:rFonts w:ascii="宋体" w:hAnsi="宋体" w:eastAsia="宋体" w:cs="宋体"/>
          <w:sz w:val="83"/>
          <w:szCs w:val="83"/>
          <w:lang w:eastAsia="zh-CN"/>
        </w:rPr>
      </w:pPr>
      <w:r>
        <w:rPr>
          <w:rFonts w:hint="eastAsia" w:ascii="宋体" w:hAnsi="宋体" w:eastAsia="宋体" w:cs="宋体"/>
          <w:spacing w:val="2"/>
          <w:sz w:val="83"/>
          <w:szCs w:val="83"/>
          <w:lang w:eastAsia="zh-CN"/>
        </w:rPr>
        <w:t>招标文件</w:t>
      </w:r>
    </w:p>
    <w:p>
      <w:pPr>
        <w:pStyle w:val="5"/>
        <w:spacing w:line="257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57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57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57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57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57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57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57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58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58" w:lineRule="auto"/>
        <w:rPr>
          <w:rFonts w:ascii="宋体" w:hAnsi="宋体" w:eastAsia="宋体" w:cs="宋体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31"/>
          <w:szCs w:val="31"/>
          <w:lang w:eastAsia="zh-CN"/>
        </w:rPr>
        <w:t>项目名称：科大园区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键合线车间供电改造</w:t>
      </w:r>
      <w:r>
        <w:rPr>
          <w:rFonts w:hint="eastAsia" w:ascii="宋体" w:hAnsi="宋体" w:eastAsia="宋体" w:cs="宋体"/>
          <w:b/>
          <w:bCs/>
          <w:spacing w:val="7"/>
          <w:sz w:val="31"/>
          <w:szCs w:val="31"/>
          <w:lang w:eastAsia="zh-CN"/>
        </w:rPr>
        <w:t>项目</w:t>
      </w: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b/>
          <w:bCs/>
          <w:spacing w:val="7"/>
          <w:sz w:val="31"/>
          <w:szCs w:val="31"/>
          <w:lang w:eastAsia="zh-CN"/>
        </w:rPr>
      </w:pPr>
    </w:p>
    <w:p>
      <w:pPr>
        <w:spacing w:before="101" w:line="225" w:lineRule="auto"/>
        <w:jc w:val="center"/>
        <w:rPr>
          <w:rFonts w:ascii="宋体" w:hAnsi="宋体" w:eastAsia="宋体" w:cs="宋体"/>
          <w:spacing w:val="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eastAsia="zh-CN"/>
        </w:rPr>
        <w:t>招标人：郑州机械研究所有限公司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 xml:space="preserve"> </w:t>
      </w:r>
    </w:p>
    <w:p>
      <w:pPr>
        <w:spacing w:before="101" w:line="225" w:lineRule="auto"/>
        <w:jc w:val="center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9"/>
          <w:pgMar w:top="1440" w:right="1417" w:bottom="1440" w:left="1417" w:header="1076" w:footer="982" w:gutter="0"/>
          <w:cols w:space="720" w:num="1"/>
        </w:sectPr>
      </w:pP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/>
        </w:rPr>
        <w:t>二 〇 二 四 年 八 月</w:t>
      </w:r>
    </w:p>
    <w:p>
      <w:pPr>
        <w:pStyle w:val="5"/>
        <w:spacing w:line="250" w:lineRule="auto"/>
        <w:rPr>
          <w:rFonts w:ascii="宋体" w:hAnsi="宋体" w:eastAsia="宋体" w:cs="宋体"/>
          <w:lang w:eastAsia="zh-CN"/>
        </w:rPr>
      </w:pPr>
    </w:p>
    <w:p>
      <w:pPr>
        <w:pStyle w:val="2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一、招标邀请函</w:t>
      </w:r>
    </w:p>
    <w:p>
      <w:pPr>
        <w:pStyle w:val="5"/>
        <w:spacing w:line="426" w:lineRule="auto"/>
        <w:rPr>
          <w:rFonts w:ascii="宋体" w:hAnsi="宋体" w:eastAsia="宋体" w:cs="宋体"/>
          <w:lang w:eastAsia="zh-CN"/>
        </w:rPr>
      </w:pPr>
    </w:p>
    <w:p>
      <w:pPr>
        <w:spacing w:line="360" w:lineRule="auto"/>
        <w:ind w:firstLine="556" w:firstLineChars="200"/>
        <w:jc w:val="both"/>
        <w:rPr>
          <w:rFonts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为做好郑州机械研究所有限公司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Cs/>
          <w:spacing w:val="7"/>
          <w:sz w:val="28"/>
          <w:szCs w:val="28"/>
          <w:lang w:eastAsia="zh-CN"/>
        </w:rPr>
        <w:t>科大园区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键合线车间供电改造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的采购招标工作，</w:t>
      </w:r>
      <w:r>
        <w:rPr>
          <w:rFonts w:hint="eastAsia" w:ascii="宋体" w:hAnsi="宋体" w:eastAsia="宋体" w:cs="宋体"/>
          <w:color w:val="000000" w:themeColor="text1"/>
          <w:spacing w:val="-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通过公开招标诚邀具有资质的机构在详细了解项目内</w:t>
      </w:r>
      <w:r>
        <w:rPr>
          <w:rFonts w:hint="eastAsia" w:ascii="宋体" w:hAnsi="宋体" w:eastAsia="宋体" w:cs="宋体"/>
          <w:color w:val="000000" w:themeColor="text1"/>
          <w:spacing w:val="-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容及相关要求的基础上做出具体方案，向我单位递送投标文件。</w:t>
      </w:r>
    </w:p>
    <w:p>
      <w:pPr>
        <w:spacing w:line="360" w:lineRule="auto"/>
        <w:ind w:firstLine="544" w:firstLineChars="200"/>
        <w:rPr>
          <w:rFonts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1、招标单位：郑州机械研究所有限公司；</w:t>
      </w:r>
    </w:p>
    <w:p>
      <w:pPr>
        <w:spacing w:line="360" w:lineRule="auto"/>
        <w:ind w:firstLine="552" w:firstLineChars="200"/>
        <w:rPr>
          <w:rFonts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2、项目名称：</w:t>
      </w:r>
      <w:r>
        <w:rPr>
          <w:rFonts w:hint="eastAsia" w:ascii="宋体" w:hAnsi="宋体" w:eastAsia="宋体" w:cs="宋体"/>
          <w:bCs/>
          <w:color w:val="000000" w:themeColor="text1"/>
          <w:spacing w:val="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科大园区</w:t>
      </w:r>
      <w:r>
        <w:rPr>
          <w:rFonts w:hint="eastAsia" w:ascii="宋体" w:hAnsi="宋体" w:eastAsia="宋体" w:cs="宋体"/>
          <w:color w:val="000000" w:themeColor="text1"/>
          <w:spacing w:val="-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键合线车间供电改造项目；</w:t>
      </w:r>
    </w:p>
    <w:p>
      <w:pPr>
        <w:spacing w:line="360" w:lineRule="auto"/>
        <w:ind w:firstLine="552" w:firstLineChars="200"/>
        <w:rPr>
          <w:rFonts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3、招、评标方式：公司网站公开招标，内部专家评议，性价比及付款、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服务等条件优者中标。</w:t>
      </w:r>
    </w:p>
    <w:p>
      <w:pPr>
        <w:spacing w:line="360" w:lineRule="auto"/>
        <w:ind w:left="559" w:leftChars="266"/>
        <w:rPr>
          <w:rFonts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4、投标文件内容要求：</w:t>
      </w:r>
    </w:p>
    <w:p>
      <w:pPr>
        <w:kinsoku/>
        <w:topLinePunct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本项目包含科大园区双电源改造（外网）、1600KVA电力增容（内网）、车间低压动力电改造（内网）三部分。</w:t>
      </w:r>
    </w:p>
    <w:p>
      <w:pPr>
        <w:kinsoku/>
        <w:topLinePunct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（1）科大园区双电源改造（外网）：在1#原有中心配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增加一个10kV母线段，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从市政电源点新引入一条铜300电缆接入新建10kV母线II段，增加联络开关与现有高压柜形成双电源，并将1250kVA区域配变压器电缆接入新增II段高压柜，主要包含电缆、新建排管/顶管施工、电缆井、高压柜、直流屏蓄电池更换、封闭母线、设计、设备安装、施工、试验、调试、供电公司相关手续等；</w:t>
      </w:r>
    </w:p>
    <w:p>
      <w:pPr>
        <w:kinsoku/>
        <w:topLinePunct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（2）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1600KVA电力增容（内网）：从改造后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中心配新增II段母线出一条电缆接入原有2#区域配，在2#区域配新增一台1600KVA 干式变压器及配套高、低压柜，主要包含电缆、新建排管/顶管施工、高低压柜、变压器、电缆井、低压电缆改接、设计、设备安装、施工、试验、调试、送电试运行等及供电公司相关手续。</w:t>
      </w:r>
    </w:p>
    <w:p>
      <w:pPr>
        <w:kinsoku/>
        <w:topLinePunct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3）车间低压动力电改造（内网）：键合线车间内新增6面低压动力柜，从2#区域配新增1600kVA变压器低压柜内按需引出若干条电缆分别接入车间内新增3#、4#、7#、18#、19#动力柜，新增13#动力柜电源引自本次新增7#动力柜。同时将2#区域配800KVA接入的原有南3跨车间电缆改接入新增变压器低压柜内，主要包含电缆、新建电缆沟/桥架、动力柜、设计、设备安装、施工、试验、调试、送电试运行等及供电公司相关手续。</w:t>
      </w:r>
    </w:p>
    <w:p>
      <w:pPr>
        <w:tabs>
          <w:tab w:val="left" w:pos="4340"/>
        </w:tabs>
        <w:spacing w:line="60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投标文件内容要求：所采购设备的完整报价、详细资料（要求设备配置配件、设备品牌、生产厂家、备品备件、产品技术参数完整等）、保质期、售后服务、供货周期、保修承诺、企业资质、业绩报表等。</w:t>
      </w:r>
    </w:p>
    <w:p>
      <w:pPr>
        <w:tabs>
          <w:tab w:val="left" w:pos="4340"/>
        </w:tabs>
        <w:spacing w:line="600" w:lineRule="exact"/>
        <w:ind w:firstLine="560" w:firstLineChars="20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>
        <w:rPr>
          <w:rFonts w:hint="eastAsia"/>
          <w:sz w:val="28"/>
          <w:szCs w:val="28"/>
          <w:lang w:eastAsia="zh-CN"/>
        </w:rPr>
        <w:t>、标书发放单位：郑州机械研究所有限公司</w:t>
      </w:r>
    </w:p>
    <w:p>
      <w:pPr>
        <w:pStyle w:val="9"/>
        <w:snapToGrid w:val="0"/>
        <w:spacing w:before="0" w:beforeAutospacing="0" w:after="0" w:afterAutospacing="0" w:line="60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6、标书发放方式：登录郑州机械研究所有限公司官网，在信息公开中的招标采购信息中查询。</w:t>
      </w:r>
    </w:p>
    <w:p>
      <w:pPr>
        <w:pStyle w:val="9"/>
        <w:snapToGrid w:val="0"/>
        <w:spacing w:before="0" w:beforeAutospacing="0" w:after="0" w:afterAutospacing="0" w:line="600" w:lineRule="exact"/>
        <w:ind w:firstLine="560" w:firstLineChars="20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公司网址：http://www.zrime.com.cn/</w:t>
      </w:r>
    </w:p>
    <w:p>
      <w:pPr>
        <w:tabs>
          <w:tab w:val="left" w:pos="4340"/>
        </w:tabs>
        <w:spacing w:line="60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7</w:t>
      </w:r>
      <w:r>
        <w:rPr>
          <w:rFonts w:hint="eastAsia"/>
          <w:sz w:val="28"/>
          <w:szCs w:val="28"/>
          <w:lang w:eastAsia="zh-CN"/>
        </w:rPr>
        <w:t>、标书发放时间：</w:t>
      </w:r>
      <w:r>
        <w:rPr>
          <w:sz w:val="28"/>
          <w:szCs w:val="28"/>
          <w:lang w:eastAsia="zh-CN"/>
        </w:rPr>
        <w:t>202</w:t>
      </w:r>
      <w:r>
        <w:rPr>
          <w:rFonts w:hint="eastAsia" w:eastAsiaTheme="minorEastAsia"/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 w:eastAsiaTheme="minorEastAsia"/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 w:eastAsiaTheme="minor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日</w:t>
      </w:r>
    </w:p>
    <w:p>
      <w:pPr>
        <w:tabs>
          <w:tab w:val="left" w:pos="4340"/>
        </w:tabs>
        <w:spacing w:line="600" w:lineRule="exact"/>
        <w:ind w:firstLine="560" w:firstLineChars="200"/>
        <w:rPr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8</w:t>
      </w:r>
      <w:r>
        <w:rPr>
          <w:rFonts w:hint="eastAsia"/>
          <w:sz w:val="28"/>
          <w:szCs w:val="28"/>
          <w:lang w:eastAsia="zh-CN"/>
        </w:rPr>
        <w:t>、投标截止时间：</w:t>
      </w:r>
      <w:r>
        <w:rPr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月1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pStyle w:val="9"/>
        <w:snapToGrid w:val="0"/>
        <w:spacing w:before="0" w:beforeAutospacing="0" w:after="0" w:afterAutospacing="0" w:line="60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9、投标方式：快递或当面递交。标书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1 </w:t>
      </w:r>
      <w:r>
        <w:rPr>
          <w:rFonts w:hint="eastAsia" w:ascii="宋体" w:hAnsi="宋体"/>
          <w:bCs/>
          <w:sz w:val="28"/>
          <w:szCs w:val="28"/>
        </w:rPr>
        <w:t>份正本，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4 </w:t>
      </w:r>
      <w:r>
        <w:rPr>
          <w:rFonts w:hint="eastAsia" w:ascii="宋体" w:hAnsi="宋体"/>
          <w:bCs/>
          <w:sz w:val="28"/>
          <w:szCs w:val="28"/>
        </w:rPr>
        <w:t>份副本，</w:t>
      </w:r>
      <w:r>
        <w:rPr>
          <w:rFonts w:hint="eastAsia"/>
          <w:sz w:val="28"/>
          <w:szCs w:val="28"/>
        </w:rPr>
        <w:t>外套封口处应加盖公章。</w:t>
      </w:r>
      <w:r>
        <w:rPr>
          <w:sz w:val="28"/>
          <w:szCs w:val="28"/>
        </w:rPr>
        <w:t xml:space="preserve"> </w:t>
      </w:r>
    </w:p>
    <w:p>
      <w:pPr>
        <w:tabs>
          <w:tab w:val="left" w:pos="4340"/>
        </w:tabs>
        <w:spacing w:line="60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10</w:t>
      </w:r>
      <w:r>
        <w:rPr>
          <w:rFonts w:hint="eastAsia"/>
          <w:sz w:val="28"/>
          <w:szCs w:val="28"/>
          <w:lang w:eastAsia="zh-CN"/>
        </w:rPr>
        <w:t>、评标开始时间：</w:t>
      </w:r>
      <w:r>
        <w:rPr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/>
          <w:sz w:val="28"/>
          <w:szCs w:val="28"/>
          <w:lang w:eastAsia="zh-CN"/>
        </w:rPr>
        <w:t>（暂定）。</w:t>
      </w:r>
    </w:p>
    <w:p>
      <w:pPr>
        <w:tabs>
          <w:tab w:val="left" w:pos="4340"/>
        </w:tabs>
        <w:spacing w:line="60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>
        <w:rPr>
          <w:rFonts w:hint="eastAsia" w:eastAsiaTheme="minorEastAsia"/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  <w:lang w:eastAsia="zh-CN"/>
        </w:rPr>
        <w:t>、评标地点：郑州高新技术产业开发区科学大道</w:t>
      </w:r>
      <w:r>
        <w:rPr>
          <w:sz w:val="28"/>
          <w:szCs w:val="28"/>
          <w:lang w:eastAsia="zh-CN"/>
        </w:rPr>
        <w:t>149</w:t>
      </w:r>
      <w:r>
        <w:rPr>
          <w:rFonts w:hint="eastAsia"/>
          <w:sz w:val="28"/>
          <w:szCs w:val="28"/>
          <w:lang w:eastAsia="zh-CN"/>
        </w:rPr>
        <w:t>号</w:t>
      </w:r>
    </w:p>
    <w:p>
      <w:pPr>
        <w:tabs>
          <w:tab w:val="left" w:pos="4340"/>
        </w:tabs>
        <w:spacing w:line="60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>
        <w:rPr>
          <w:rFonts w:hint="eastAsia" w:eastAsiaTheme="minorEastAsia"/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、联系电话：</w:t>
      </w:r>
      <w:r>
        <w:rPr>
          <w:sz w:val="28"/>
          <w:szCs w:val="28"/>
          <w:lang w:eastAsia="zh-CN"/>
        </w:rPr>
        <w:t>0371-67710</w:t>
      </w:r>
      <w:r>
        <w:rPr>
          <w:rFonts w:hint="eastAsia"/>
          <w:sz w:val="28"/>
          <w:szCs w:val="28"/>
          <w:lang w:eastAsia="zh-CN"/>
        </w:rPr>
        <w:t>767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 传真：</w:t>
      </w:r>
      <w:r>
        <w:rPr>
          <w:sz w:val="28"/>
          <w:szCs w:val="28"/>
          <w:lang w:eastAsia="zh-CN"/>
        </w:rPr>
        <w:t>0371-67449148</w:t>
      </w:r>
    </w:p>
    <w:p>
      <w:pPr>
        <w:tabs>
          <w:tab w:val="left" w:pos="4340"/>
        </w:tabs>
        <w:spacing w:line="60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>
        <w:rPr>
          <w:rFonts w:hint="eastAsia" w:eastAsiaTheme="minorEastAsia"/>
          <w:sz w:val="28"/>
          <w:szCs w:val="28"/>
          <w:lang w:eastAsia="zh-CN"/>
        </w:rPr>
        <w:t>3</w:t>
      </w:r>
      <w:r>
        <w:rPr>
          <w:rFonts w:hint="eastAsia"/>
          <w:sz w:val="28"/>
          <w:szCs w:val="28"/>
          <w:lang w:eastAsia="zh-CN"/>
        </w:rPr>
        <w:t>、联系人：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郭 峰</w:t>
      </w:r>
      <w:r>
        <w:rPr>
          <w:sz w:val="28"/>
          <w:szCs w:val="28"/>
          <w:lang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13837188533</w:t>
      </w:r>
      <w:r>
        <w:rPr>
          <w:sz w:val="28"/>
          <w:szCs w:val="28"/>
          <w:lang w:eastAsia="zh-CN"/>
        </w:rPr>
        <w:t xml:space="preserve">    </w:t>
      </w:r>
    </w:p>
    <w:p>
      <w:pPr>
        <w:tabs>
          <w:tab w:val="left" w:pos="4340"/>
        </w:tabs>
        <w:spacing w:line="60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电子邮箱</w:t>
      </w:r>
      <w:r>
        <w:rPr>
          <w:sz w:val="28"/>
          <w:szCs w:val="28"/>
          <w:lang w:eastAsia="zh-CN"/>
        </w:rPr>
        <w:t xml:space="preserve">E-mail </w:t>
      </w:r>
      <w:r>
        <w:rPr>
          <w:rFonts w:hint="eastAsia"/>
          <w:sz w:val="28"/>
          <w:szCs w:val="28"/>
          <w:lang w:eastAsia="zh-CN"/>
        </w:rPr>
        <w:t>：</w:t>
      </w:r>
      <w:r>
        <w:fldChar w:fldCharType="begin"/>
      </w:r>
      <w:r>
        <w:rPr>
          <w:lang w:eastAsia="zh-CN"/>
        </w:rPr>
        <w:instrText xml:space="preserve">HYPERLINK "mailto:feng_0164666@163.com"</w:instrText>
      </w:r>
      <w:r>
        <w:fldChar w:fldCharType="separate"/>
      </w:r>
      <w:r>
        <w:rPr>
          <w:rStyle w:val="12"/>
          <w:rFonts w:hint="eastAsia"/>
          <w:color w:val="auto"/>
          <w:sz w:val="28"/>
          <w:szCs w:val="28"/>
          <w:lang w:eastAsia="zh-CN"/>
        </w:rPr>
        <w:t>feng_0164666@163.com</w:t>
      </w:r>
      <w:r>
        <w:fldChar w:fldCharType="end"/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5" w:type="default"/>
          <w:footerReference r:id="rId6" w:type="default"/>
          <w:pgSz w:w="11906" w:h="16839"/>
          <w:pgMar w:top="1440" w:right="1417" w:bottom="1440" w:left="1417" w:header="1076" w:footer="982" w:gutter="0"/>
          <w:cols w:space="720" w:num="1"/>
        </w:sectPr>
      </w:pPr>
    </w:p>
    <w:p>
      <w:pPr>
        <w:pStyle w:val="2"/>
        <w:ind w:firstLine="3213" w:firstLineChars="1000"/>
        <w:jc w:val="left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二、投标须知</w:t>
      </w:r>
    </w:p>
    <w:p>
      <w:pPr>
        <w:spacing w:line="600" w:lineRule="exact"/>
        <w:ind w:firstLine="560" w:firstLineChars="200"/>
        <w:rPr>
          <w:rFonts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1、投标人须为中华人民共和国境内注册且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具有独立法人资格及有效的企业法人营业执照；具有建设行政主管部门颁发的电力工程施工总承包三级（及以上）或输变电工程专业承包三级（及以上）资质，同时具有电力设施施工《承装（修、试）电力设施许可证》承装三级（及以上）、承试三级（及以上）、承修三级（及以上）资质，具备有效的安全生产许可证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2、投标采购设备必须为全新设备。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3、</w:t>
      </w:r>
      <w:r>
        <w:rPr>
          <w:rFonts w:ascii="宋体" w:hAnsi="宋体"/>
          <w:sz w:val="28"/>
          <w:szCs w:val="28"/>
          <w:lang w:eastAsia="zh-CN"/>
        </w:rPr>
        <w:t>投标报价为含税到厂价，包含向电力公司报批电力增容手续、设备采购、设备运输、安装、</w:t>
      </w:r>
      <w:r>
        <w:rPr>
          <w:rFonts w:hint="eastAsia" w:ascii="宋体" w:hAnsi="宋体"/>
          <w:sz w:val="28"/>
          <w:szCs w:val="28"/>
          <w:lang w:eastAsia="zh-CN"/>
        </w:rPr>
        <w:t>试验、</w:t>
      </w:r>
      <w:r>
        <w:rPr>
          <w:rFonts w:ascii="宋体" w:hAnsi="宋体"/>
          <w:sz w:val="28"/>
          <w:szCs w:val="28"/>
          <w:lang w:eastAsia="zh-CN"/>
        </w:rPr>
        <w:t>调试、验收等全部费用。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4、售后服务：设备质保期至少1年，保修期内设备出现故障，售后服务人员应</w:t>
      </w:r>
      <w:r>
        <w:rPr>
          <w:rFonts w:ascii="宋体" w:hAnsi="宋体"/>
          <w:sz w:val="28"/>
          <w:szCs w:val="28"/>
          <w:lang w:eastAsia="zh-CN"/>
        </w:rPr>
        <w:t>24</w:t>
      </w:r>
      <w:r>
        <w:rPr>
          <w:rFonts w:hint="eastAsia" w:ascii="宋体" w:hAnsi="宋体"/>
          <w:sz w:val="28"/>
          <w:szCs w:val="28"/>
          <w:lang w:eastAsia="zh-CN"/>
        </w:rPr>
        <w:t>小时内到现场维修。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5、付款方式：承兑，分批支付。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1）合同签订后5日内，预付工程款3</w:t>
      </w:r>
      <w:r>
        <w:rPr>
          <w:rFonts w:ascii="宋体" w:hAnsi="宋体"/>
          <w:sz w:val="28"/>
          <w:szCs w:val="28"/>
          <w:lang w:eastAsia="zh-CN"/>
        </w:rPr>
        <w:t>0</w:t>
      </w:r>
      <w:r>
        <w:rPr>
          <w:rFonts w:hint="eastAsia" w:ascii="宋体" w:hAnsi="宋体"/>
          <w:sz w:val="28"/>
          <w:szCs w:val="28"/>
          <w:lang w:eastAsia="zh-CN"/>
        </w:rPr>
        <w:t>%；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2）安装调试验收正常运行后，开具全额增值税发票后付60%；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3）设备正常运行一年后支付剩余10%的工程款。</w:t>
      </w:r>
    </w:p>
    <w:p>
      <w:pPr>
        <w:spacing w:line="600" w:lineRule="exact"/>
        <w:ind w:firstLine="560" w:firstLineChars="200"/>
        <w:rPr>
          <w:rFonts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6、本项目工期为：</w:t>
      </w:r>
      <w:r>
        <w:rPr>
          <w:rFonts w:hint="eastAsia" w:ascii="宋体" w:hAnsi="宋体" w:eastAsiaTheme="minorEastAsia"/>
          <w:sz w:val="28"/>
          <w:szCs w:val="28"/>
          <w:lang w:eastAsia="zh-CN"/>
        </w:rPr>
        <w:t>45个</w:t>
      </w:r>
      <w:r>
        <w:rPr>
          <w:rFonts w:hint="eastAsia" w:ascii="宋体" w:hAnsi="宋体"/>
          <w:sz w:val="28"/>
          <w:szCs w:val="28"/>
          <w:lang w:eastAsia="zh-CN"/>
        </w:rPr>
        <w:t>日历天。</w:t>
      </w:r>
    </w:p>
    <w:p>
      <w:pPr>
        <w:spacing w:line="600" w:lineRule="exact"/>
        <w:ind w:firstLine="560" w:firstLineChars="200"/>
        <w:rPr>
          <w:rFonts w:ascii="宋体" w:hAnsi="宋体" w:eastAsiaTheme="minorEastAsia"/>
          <w:sz w:val="28"/>
          <w:szCs w:val="28"/>
          <w:lang w:eastAsia="zh-CN"/>
        </w:rPr>
      </w:pPr>
    </w:p>
    <w:p>
      <w:pPr>
        <w:pStyle w:val="2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spacing w:val="2"/>
          <w:sz w:val="31"/>
          <w:szCs w:val="31"/>
          <w:lang w:eastAsia="zh-CN"/>
        </w:rPr>
        <w:t>三、</w:t>
      </w:r>
      <w:r>
        <w:rPr>
          <w:rFonts w:hint="eastAsia" w:ascii="宋体" w:hAnsi="宋体" w:cs="宋体"/>
          <w:spacing w:val="25"/>
          <w:sz w:val="31"/>
          <w:szCs w:val="31"/>
          <w:lang w:eastAsia="zh-CN"/>
        </w:rPr>
        <w:t xml:space="preserve"> </w:t>
      </w:r>
      <w:r>
        <w:rPr>
          <w:rFonts w:hint="eastAsia" w:ascii="宋体" w:hAnsi="宋体" w:cs="宋体"/>
          <w:spacing w:val="2"/>
          <w:sz w:val="31"/>
          <w:szCs w:val="31"/>
          <w:lang w:eastAsia="zh-CN"/>
        </w:rPr>
        <w:t>采购人需求</w:t>
      </w:r>
    </w:p>
    <w:p>
      <w:pPr>
        <w:spacing w:line="600" w:lineRule="exact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1.项目改造路径示意图</w:t>
      </w:r>
    </w:p>
    <w:p>
      <w:pPr>
        <w:spacing w:line="600" w:lineRule="exact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1）科大园区双电源改造路径示意图：</w:t>
      </w:r>
    </w:p>
    <w:p>
      <w:pPr>
        <w:pStyle w:val="5"/>
        <w:spacing w:line="260" w:lineRule="auto"/>
        <w:rPr>
          <w:rFonts w:ascii="宋体" w:hAnsi="宋体" w:eastAsia="宋体" w:cs="宋体"/>
          <w:sz w:val="22"/>
          <w:szCs w:val="22"/>
          <w:lang w:eastAsia="zh-CN"/>
        </w:rPr>
      </w:pPr>
    </w:p>
    <w:p>
      <w:pPr>
        <w:jc w:val="center"/>
        <w:rPr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26965" cy="4065905"/>
            <wp:effectExtent l="0" t="0" r="10795" b="3175"/>
            <wp:docPr id="17" name="图片 17" descr="73deb36c96c59a755e198388889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3deb36c96c59a755e1983888897389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218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 w:eastAsia="宋体"/>
          <w:sz w:val="32"/>
          <w:szCs w:val="32"/>
          <w:lang w:eastAsia="zh-CN"/>
        </w:rPr>
        <w:t>市政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第二路电源引入路径图</w:t>
      </w:r>
      <w:r>
        <w:rPr>
          <w:rFonts w:hint="eastAsia"/>
          <w:lang w:eastAsia="zh-CN"/>
        </w:rPr>
        <w:br w:type="textWrapping"/>
      </w:r>
    </w:p>
    <w:p>
      <w:pPr>
        <w:jc w:val="center"/>
        <w:rPr>
          <w:lang w:eastAsia="zh-CN"/>
        </w:rPr>
      </w:pPr>
    </w:p>
    <w:p>
      <w:pPr>
        <w:jc w:val="center"/>
        <w:rPr>
          <w:lang w:eastAsia="zh-CN"/>
        </w:rPr>
      </w:pPr>
    </w:p>
    <w:p>
      <w:pPr>
        <w:jc w:val="center"/>
        <w:rPr>
          <w:lang w:eastAsia="zh-CN"/>
        </w:rPr>
      </w:pPr>
    </w:p>
    <w:p>
      <w:pPr>
        <w:jc w:val="center"/>
        <w:rPr>
          <w:lang w:eastAsia="zh-CN"/>
        </w:rPr>
      </w:pPr>
    </w:p>
    <w:p>
      <w:pPr>
        <w:ind w:leftChars="-400" w:hanging="840" w:hangingChars="400"/>
      </w:pPr>
      <w:r>
        <w:rPr>
          <w:rFonts w:hint="eastAsia"/>
          <w:lang w:eastAsia="zh-CN"/>
        </w:rPr>
        <w:drawing>
          <wp:inline distT="0" distB="0" distL="114300" distR="114300">
            <wp:extent cx="7276465" cy="3007360"/>
            <wp:effectExtent l="0" t="0" r="8255" b="10160"/>
            <wp:docPr id="18" name="图片 18" descr="69688debf36cd13431b38d6020f7c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9688debf36cd13431b38d6020f7c4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t="3905" b="25118"/>
                    <a:stretch>
                      <a:fillRect/>
                    </a:stretch>
                  </pic:blipFill>
                  <pic:spPr>
                    <a:xfrm>
                      <a:off x="0" y="0"/>
                      <a:ext cx="7276465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br w:type="textWrapping"/>
      </w:r>
    </w:p>
    <w:p>
      <w:pPr>
        <w:ind w:left="-1" w:leftChars="-200" w:hanging="419" w:hangingChars="131"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1#中心配平面示意图</w:t>
      </w:r>
    </w:p>
    <w:p>
      <w:pPr>
        <w:numPr>
          <w:ilvl w:val="0"/>
          <w:numId w:val="1"/>
        </w:numPr>
        <w:ind w:left="-53" w:leftChars="-25" w:firstLine="53" w:firstLineChars="19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1600KVA电力增容路径示意图：</w:t>
      </w:r>
    </w:p>
    <w:p>
      <w:pPr>
        <w:ind w:left="-13" w:leftChars="-6"/>
        <w:jc w:val="center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lang w:eastAsia="zh-CN"/>
        </w:rPr>
        <w:br w:type="textWrapping"/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866765" cy="3753485"/>
            <wp:effectExtent l="0" t="0" r="635" b="10795"/>
            <wp:docPr id="19" name="图片 19" descr="1e92d399bfdb35905b47fa3d1c70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e92d399bfdb35905b47fa3d1c70a37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765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增容路径图</w:t>
      </w:r>
      <w:r>
        <w:rPr>
          <w:rFonts w:hint="eastAsia"/>
        </w:rPr>
        <w:br w:type="textWrapping"/>
      </w:r>
    </w:p>
    <w:p>
      <w:pPr>
        <w:jc w:val="center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882640" cy="3392805"/>
            <wp:effectExtent l="0" t="0" r="0" b="5715"/>
            <wp:docPr id="20" name="图片 20" descr="b707f89df1267617e9ba9708d7a4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707f89df1267617e9ba9708d7a43e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l="2673" t="2540" r="3524" b="8460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2#区域配平面示意图</w:t>
      </w:r>
      <w:r>
        <w:rPr>
          <w:rFonts w:hint="eastAsia"/>
        </w:rPr>
        <w:br w:type="textWrapping"/>
      </w:r>
      <w:r>
        <w:rPr>
          <w:rFonts w:hint="eastAsia" w:ascii="宋体" w:hAnsi="宋体" w:eastAsia="宋体" w:cs="宋体"/>
          <w:lang w:eastAsia="zh-CN"/>
        </w:rPr>
        <w:br w:type="page"/>
      </w:r>
    </w:p>
    <w:p>
      <w:pPr>
        <w:numPr>
          <w:ilvl w:val="0"/>
          <w:numId w:val="2"/>
        </w:numPr>
        <w:rPr>
          <w:rFonts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车间低压动力电改造路径示意图：</w:t>
      </w:r>
      <w:bookmarkStart w:id="0" w:name="_GoBack"/>
      <w:bookmarkEnd w:id="0"/>
    </w:p>
    <w:p>
      <w:pPr>
        <w:kinsoku/>
        <w:topLinePunct/>
        <w:spacing w:line="360" w:lineRule="auto"/>
        <w:ind w:left="1" w:leftChars="-95" w:hanging="200" w:hangingChars="67"/>
        <w:rPr>
          <w:rFonts w:ascii="宋体" w:hAnsi="宋体" w:eastAsia="宋体" w:cs="宋体"/>
          <w:b/>
          <w:spacing w:val="-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pacing w:val="-1"/>
          <w:sz w:val="30"/>
          <w:szCs w:val="30"/>
          <w:lang w:eastAsia="zh-CN"/>
        </w:rPr>
        <w:drawing>
          <wp:inline distT="0" distB="0" distL="114300" distR="114300">
            <wp:extent cx="6598920" cy="3608705"/>
            <wp:effectExtent l="0" t="0" r="0" b="3175"/>
            <wp:docPr id="4" name="图片 4" descr="e70bcc6aff9edd3a64459e26f99f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70bcc6aff9edd3a64459e26f99f4ea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92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0"/>
        <w:tblW w:w="8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00"/>
        <w:gridCol w:w="2100"/>
        <w:gridCol w:w="234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等线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等线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snapToGrid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等线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等线" w:cs="Times New Roman"/>
                <w:snapToGrid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kinsoku/>
        <w:topLinePunct/>
        <w:spacing w:line="360" w:lineRule="auto"/>
        <w:rPr>
          <w:rFonts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kinsoku/>
        <w:topLinePunct/>
        <w:spacing w:line="360" w:lineRule="auto"/>
        <w:rPr>
          <w:rFonts w:ascii="宋体" w:hAnsi="宋体" w:eastAsiaTheme="minorEastAsia"/>
          <w:b/>
          <w:bCs/>
          <w:sz w:val="28"/>
          <w:szCs w:val="28"/>
          <w:lang w:eastAsia="zh-CN"/>
        </w:rPr>
      </w:pPr>
    </w:p>
    <w:p>
      <w:pPr>
        <w:kinsoku/>
        <w:topLinePunct/>
        <w:spacing w:line="360" w:lineRule="auto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2.项目改造报价清单</w:t>
      </w:r>
    </w:p>
    <w:p>
      <w:pPr>
        <w:kinsoku/>
        <w:topLinePunct/>
        <w:spacing w:line="360" w:lineRule="auto"/>
        <w:ind w:firstLine="560" w:firstLineChars="200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此选材报价清单仅作参考，各投标单位可根据实际情况进行优化。</w:t>
      </w:r>
    </w:p>
    <w:tbl>
      <w:tblPr>
        <w:tblStyle w:val="10"/>
        <w:tblW w:w="9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733"/>
        <w:gridCol w:w="1664"/>
        <w:gridCol w:w="664"/>
        <w:gridCol w:w="612"/>
        <w:gridCol w:w="1044"/>
        <w:gridCol w:w="1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Theme="minorEastAsia"/>
                <w:sz w:val="28"/>
                <w:szCs w:val="28"/>
                <w:lang w:eastAsia="zh-CN"/>
              </w:rPr>
            </w:pPr>
          </w:p>
          <w:p>
            <w:pPr>
              <w:textAlignment w:val="center"/>
              <w:rPr>
                <w:rFonts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1）科大园区键合线车间供电改造项目报价汇总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default"/>
                <w:lang w:eastAsia="zh-CN"/>
              </w:rPr>
              <w:t>名</w:t>
            </w:r>
            <w:r>
              <w:rPr>
                <w:rStyle w:val="16"/>
                <w:rFonts w:hint="eastAsia" w:ascii="宋体" w:hAnsi="宋体" w:eastAsia="宋体" w:cs="宋体"/>
                <w:lang w:eastAsia="zh-CN"/>
              </w:rPr>
              <w:t xml:space="preserve">  </w:t>
            </w:r>
            <w:r>
              <w:rPr>
                <w:rStyle w:val="15"/>
                <w:rFonts w:hint="default"/>
                <w:lang w:eastAsia="zh-CN"/>
              </w:rPr>
              <w:t>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5"/>
                <w:rFonts w:hint="default"/>
                <w:lang w:eastAsia="zh-CN"/>
              </w:rPr>
              <w:t>型</w:t>
            </w:r>
            <w:r>
              <w:rPr>
                <w:rStyle w:val="16"/>
                <w:rFonts w:hint="eastAsia" w:ascii="宋体" w:hAnsi="宋体" w:eastAsia="宋体" w:cs="宋体"/>
                <w:lang w:eastAsia="zh-CN"/>
              </w:rPr>
              <w:t xml:space="preserve"> </w:t>
            </w:r>
            <w:r>
              <w:rPr>
                <w:rStyle w:val="15"/>
                <w:rFonts w:hint="default"/>
                <w:lang w:eastAsia="zh-CN"/>
              </w:rPr>
              <w:t>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合价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工程费总计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科大园区双电源改造合计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键合线项目1600KVA电力增容合计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3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键合线车间低压动力电改造合计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ind w:firstLine="556" w:firstLineChars="200"/>
        <w:rPr>
          <w:rFonts w:ascii="宋体" w:hAnsi="宋体" w:eastAsia="宋体" w:cs="宋体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br w:type="page"/>
      </w:r>
    </w:p>
    <w:tbl>
      <w:tblPr>
        <w:tblStyle w:val="10"/>
        <w:tblW w:w="95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67"/>
        <w:gridCol w:w="1381"/>
        <w:gridCol w:w="1128"/>
        <w:gridCol w:w="1008"/>
        <w:gridCol w:w="564"/>
        <w:gridCol w:w="36"/>
        <w:gridCol w:w="564"/>
        <w:gridCol w:w="96"/>
        <w:gridCol w:w="576"/>
        <w:gridCol w:w="106"/>
        <w:gridCol w:w="570"/>
        <w:gridCol w:w="848"/>
        <w:gridCol w:w="572"/>
        <w:gridCol w:w="328"/>
        <w:gridCol w:w="752"/>
        <w:gridCol w:w="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616" w:hRule="atLeast"/>
        </w:trPr>
        <w:tc>
          <w:tcPr>
            <w:tcW w:w="8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2）科大园区双电源改造报价清单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/>
                <w:lang w:eastAsia="zh-CN"/>
              </w:rPr>
              <w:t>名</w:t>
            </w:r>
            <w:r>
              <w:rPr>
                <w:rStyle w:val="18"/>
                <w:rFonts w:hint="eastAsia" w:ascii="宋体" w:hAnsi="宋体" w:eastAsia="宋体" w:cs="宋体"/>
                <w:lang w:eastAsia="zh-CN"/>
              </w:rPr>
              <w:t xml:space="preserve">  </w:t>
            </w:r>
            <w:r>
              <w:rPr>
                <w:rStyle w:val="17"/>
                <w:rFonts w:hint="default"/>
                <w:lang w:eastAsia="zh-CN"/>
              </w:rPr>
              <w:t>称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7"/>
                <w:rFonts w:hint="default"/>
                <w:lang w:eastAsia="zh-CN"/>
              </w:rPr>
              <w:t>型</w:t>
            </w:r>
            <w:r>
              <w:rPr>
                <w:rStyle w:val="18"/>
                <w:rFonts w:hint="eastAsia" w:ascii="宋体" w:hAnsi="宋体" w:eastAsia="宋体" w:cs="宋体"/>
                <w:lang w:eastAsia="zh-CN"/>
              </w:rPr>
              <w:t xml:space="preserve"> </w:t>
            </w:r>
            <w:r>
              <w:rPr>
                <w:rStyle w:val="17"/>
                <w:rFonts w:hint="default"/>
                <w:lang w:eastAsia="zh-CN"/>
              </w:rPr>
              <w:t>号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合价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品牌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厂家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外网部分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73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高压柜改造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KYN28A-12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714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高压柜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KYN28A-12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73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10KV母线桥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9"/>
                <w:rFonts w:hint="eastAsia" w:ascii="宋体" w:hAnsi="宋体" w:eastAsia="宋体" w:cs="宋体"/>
                <w:lang w:eastAsia="zh-CN"/>
              </w:rPr>
              <w:t>TMY-3*</w:t>
            </w:r>
            <w:r>
              <w:rPr>
                <w:rStyle w:val="20"/>
                <w:rFonts w:hint="default"/>
                <w:lang w:eastAsia="zh-CN"/>
              </w:rPr>
              <w:t>（</w:t>
            </w:r>
            <w:r>
              <w:rPr>
                <w:rStyle w:val="19"/>
                <w:rFonts w:hint="eastAsia" w:ascii="宋体" w:hAnsi="宋体" w:eastAsia="宋体" w:cs="宋体"/>
                <w:lang w:eastAsia="zh-CN"/>
              </w:rPr>
              <w:t>80*10</w:t>
            </w:r>
            <w:r>
              <w:rPr>
                <w:rStyle w:val="20"/>
                <w:rFonts w:hint="default"/>
                <w:lang w:eastAsia="zh-CN"/>
              </w:rPr>
              <w:t>）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7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模拟板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73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电缆沟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20"/>
                <w:rFonts w:hint="default"/>
                <w:lang w:eastAsia="zh-CN"/>
              </w:rPr>
              <w:t>含电缆支架、</w:t>
            </w:r>
            <w:r>
              <w:rPr>
                <w:rStyle w:val="19"/>
                <w:rFonts w:hint="eastAsia" w:ascii="宋体" w:hAnsi="宋体" w:eastAsia="宋体" w:cs="宋体"/>
                <w:lang w:eastAsia="zh-CN"/>
              </w:rPr>
              <w:t xml:space="preserve"> </w:t>
            </w:r>
            <w:r>
              <w:rPr>
                <w:rStyle w:val="20"/>
                <w:rFonts w:hint="default"/>
                <w:lang w:eastAsia="zh-CN"/>
              </w:rPr>
              <w:t>钢盖板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高压电缆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ZR-YJV22-8.7/10-3*300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435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电缆终端头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9"/>
                <w:rFonts w:hint="eastAsia" w:ascii="宋体" w:hAnsi="宋体" w:eastAsia="宋体" w:cs="宋体"/>
                <w:lang w:eastAsia="zh-CN"/>
              </w:rPr>
              <w:t>3*300</w:t>
            </w:r>
            <w:r>
              <w:rPr>
                <w:rStyle w:val="20"/>
                <w:rFonts w:hint="default"/>
                <w:lang w:eastAsia="zh-CN"/>
              </w:rPr>
              <w:t>铜芯</w:t>
            </w:r>
            <w:r>
              <w:rPr>
                <w:rStyle w:val="19"/>
                <w:rFonts w:hint="eastAsia" w:ascii="宋体" w:hAnsi="宋体" w:eastAsia="宋体" w:cs="宋体"/>
                <w:lang w:eastAsia="zh-CN"/>
              </w:rPr>
              <w:t>(</w:t>
            </w:r>
            <w:r>
              <w:rPr>
                <w:rStyle w:val="20"/>
                <w:rFonts w:hint="default"/>
                <w:lang w:eastAsia="zh-CN"/>
              </w:rPr>
              <w:t>冷缩</w:t>
            </w:r>
            <w:r>
              <w:rPr>
                <w:rStyle w:val="19"/>
                <w:rFonts w:hint="eastAsia" w:ascii="宋体" w:hAnsi="宋体" w:eastAsia="宋体" w:cs="宋体"/>
                <w:lang w:eastAsia="zh-CN"/>
              </w:rPr>
              <w:t>)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电缆中间头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Style w:val="19"/>
                <w:rFonts w:hint="eastAsia" w:ascii="宋体" w:hAnsi="宋体" w:eastAsia="宋体" w:cs="宋体"/>
                <w:lang w:eastAsia="zh-CN"/>
              </w:rPr>
              <w:t>3*300</w:t>
            </w:r>
            <w:r>
              <w:rPr>
                <w:rStyle w:val="20"/>
                <w:rFonts w:hint="default"/>
                <w:lang w:eastAsia="zh-CN"/>
              </w:rPr>
              <w:t>铜芯</w:t>
            </w:r>
            <w:r>
              <w:rPr>
                <w:rStyle w:val="19"/>
                <w:rFonts w:hint="eastAsia" w:ascii="宋体" w:hAnsi="宋体" w:eastAsia="宋体" w:cs="宋体"/>
                <w:lang w:eastAsia="zh-CN"/>
              </w:rPr>
              <w:t>(</w:t>
            </w:r>
            <w:r>
              <w:rPr>
                <w:rStyle w:val="20"/>
                <w:rFonts w:hint="default"/>
                <w:lang w:eastAsia="zh-CN"/>
              </w:rPr>
              <w:t>熔接</w:t>
            </w:r>
            <w:r>
              <w:rPr>
                <w:rStyle w:val="19"/>
                <w:rFonts w:hint="eastAsia" w:ascii="宋体" w:hAnsi="宋体" w:eastAsia="宋体" w:cs="宋体"/>
                <w:lang w:eastAsia="zh-CN"/>
              </w:rPr>
              <w:t>)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9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线路故障指示器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通管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270 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顶管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MPP-180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1300 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延长米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电缆井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座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施工费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试验、调试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设计费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监理费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1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税前小计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65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税金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696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外网工程费合计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/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3）1600KVA电力增容报价清单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名  称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型 号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合价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品牌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厂家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1#中心配改造内容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高压柜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KYN28A-12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小电流接地保护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计量装置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信号箱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原有中心配接地改造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配电室预埋管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防鼠墙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座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2#区域配改造内容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变压器（铜芯）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SCB14-1600kVA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高压柜就地柜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KYN28A-12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低压柜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10 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信号箱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直流屏蓄电池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模拟屏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高压电缆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ZRYJLV22-8.7/10-3X240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350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电缆终端头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3*240</w:t>
            </w:r>
            <w:r>
              <w:rPr>
                <w:rStyle w:val="21"/>
                <w:rFonts w:hint="default"/>
                <w:lang w:eastAsia="zh-CN"/>
              </w:rPr>
              <w:t>铝芯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(</w:t>
            </w:r>
            <w:r>
              <w:rPr>
                <w:rStyle w:val="21"/>
                <w:rFonts w:hint="default"/>
                <w:lang w:eastAsia="zh-CN"/>
              </w:rPr>
              <w:t>冷缩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5 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线路故障指示器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5 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混凝土路面破复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沥青路面破复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28.2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人行道路面破复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新建2位埋管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CPVC175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204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新建2位埋管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SC150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m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电缆检修井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座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运维改造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原有电缆切割电缆头制作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5 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原有电缆切割电缆头制作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185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3 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原有电缆切割电缆头制作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4 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防鼠墙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座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减震器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软连接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施工费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试验、调试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设计费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监理费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税前小计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税金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552" w:hRule="atLeast"/>
        </w:trPr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内网工程费合计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项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kinsoku/>
        <w:topLinePunct/>
        <w:spacing w:line="360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tbl>
      <w:tblPr>
        <w:tblStyle w:val="10"/>
        <w:tblW w:w="91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numPr>
                <w:ilvl w:val="0"/>
                <w:numId w:val="2"/>
              </w:numPr>
              <w:ind w:firstLineChars="0"/>
              <w:textAlignment w:val="center"/>
              <w:rPr>
                <w:rFonts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车间低压动力电改造报价清单</w:t>
            </w:r>
          </w:p>
          <w:tbl>
            <w:tblPr>
              <w:tblStyle w:val="10"/>
              <w:tblW w:w="897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1"/>
              <w:gridCol w:w="2127"/>
              <w:gridCol w:w="2054"/>
              <w:gridCol w:w="544"/>
              <w:gridCol w:w="696"/>
              <w:gridCol w:w="659"/>
              <w:gridCol w:w="873"/>
              <w:gridCol w:w="849"/>
              <w:gridCol w:w="69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97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Cs/>
                      <w:snapToGrid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napToGrid/>
                      <w:sz w:val="28"/>
                      <w:szCs w:val="28"/>
                      <w:lang w:eastAsia="zh-CN"/>
                    </w:rPr>
                    <w:t>内网车间低压部分概算清单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序号</w:t>
                  </w: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名</w:t>
                  </w:r>
                  <w:r>
                    <w:rPr>
                      <w:rFonts w:eastAsia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称</w:t>
                  </w:r>
                </w:p>
              </w:tc>
              <w:tc>
                <w:tcPr>
                  <w:tcW w:w="20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型</w:t>
                  </w:r>
                  <w:r>
                    <w:rPr>
                      <w:rFonts w:eastAsia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号</w:t>
                  </w:r>
                </w:p>
              </w:tc>
              <w:tc>
                <w:tcPr>
                  <w:tcW w:w="54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单位</w:t>
                  </w: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数量</w:t>
                  </w:r>
                </w:p>
              </w:tc>
              <w:tc>
                <w:tcPr>
                  <w:tcW w:w="6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单价</w:t>
                  </w:r>
                </w:p>
              </w:tc>
              <w:tc>
                <w:tcPr>
                  <w:tcW w:w="8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合价</w:t>
                  </w: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品牌厂家</w:t>
                  </w: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一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车间低压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　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　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低压动力配电箱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hint="default" w:eastAsia="宋体"/>
                      <w:snapToGrid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napToGrid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台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5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设备甲供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4"/>
                      <w:szCs w:val="24"/>
                      <w:highlight w:val="none"/>
                      <w:lang w:eastAsia="zh-CN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低压动力配电箱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hint="default" w:eastAsia="宋体"/>
                      <w:snapToGrid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eastAsia="宋体"/>
                      <w:snapToGrid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/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台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color w:val="auto"/>
                      <w:sz w:val="22"/>
                      <w:szCs w:val="22"/>
                      <w:highlight w:val="none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hint="default" w:ascii="宋体" w:hAnsi="宋体" w:eastAsia="宋体" w:cs="宋体"/>
                      <w:b/>
                      <w:bCs/>
                      <w:snapToGrid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color w:val="auto"/>
                      <w:sz w:val="22"/>
                      <w:szCs w:val="22"/>
                      <w:highlight w:val="none"/>
                      <w:lang w:val="en-US" w:eastAsia="zh-CN"/>
                    </w:rPr>
                    <w:t>设备甲供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低压电缆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z w:val="22"/>
                      <w:szCs w:val="22"/>
                      <w:lang w:eastAsia="zh-CN"/>
                    </w:rPr>
                    <w:t>ZRYJV22-1kV-3x70+2x35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m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205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低压电缆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z w:val="22"/>
                      <w:szCs w:val="22"/>
                      <w:lang w:eastAsia="zh-CN"/>
                    </w:rPr>
                    <w:t>ZRYJV22-1kV-3x240+2x120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m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570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低压电缆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z w:val="22"/>
                      <w:szCs w:val="22"/>
                      <w:lang w:eastAsia="zh-CN"/>
                    </w:rPr>
                    <w:t>ZRYJV22-1kV-3x185+2x95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m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495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低压电缆头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z w:val="22"/>
                      <w:szCs w:val="22"/>
                      <w:lang w:eastAsia="zh-CN"/>
                    </w:rPr>
                    <w:t>3x70+2x35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套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2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低压电缆头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z w:val="22"/>
                      <w:szCs w:val="22"/>
                      <w:lang w:eastAsia="zh-CN"/>
                    </w:rPr>
                    <w:t>3x240+2x120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套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8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低压电缆头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z w:val="22"/>
                      <w:szCs w:val="22"/>
                      <w:lang w:eastAsia="zh-CN"/>
                    </w:rPr>
                    <w:t>3x185+2x95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套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8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地面破复新建1位埋管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SC150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米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10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此部分根据现场施工据实调整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11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电缆沟修复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处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4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12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7#动力柜处新建电缆沟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处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1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vMerge w:val="continue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13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桥架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300*200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米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105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14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过墙开400*300洞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米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 xml:space="preserve">1 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动力柜基础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座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6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16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施工费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4"/>
                      <w:szCs w:val="24"/>
                      <w:lang w:eastAsia="zh-CN"/>
                    </w:rPr>
                    <w:t>17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试验、调试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二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设计费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三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监理费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四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税前小计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五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税金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4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4"/>
                      <w:szCs w:val="24"/>
                      <w:lang w:eastAsia="zh-CN"/>
                    </w:rPr>
                    <w:t>六</w:t>
                  </w:r>
                </w:p>
              </w:tc>
              <w:tc>
                <w:tcPr>
                  <w:tcW w:w="212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内网工程费合计</w:t>
                  </w:r>
                </w:p>
              </w:tc>
              <w:tc>
                <w:tcPr>
                  <w:tcW w:w="20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54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项</w:t>
                  </w: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6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8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eastAsia="宋体"/>
                      <w:b/>
                      <w:bCs/>
                      <w:snapToGrid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4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  <w:tc>
                <w:tcPr>
                  <w:tcW w:w="6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insoku/>
                    <w:autoSpaceDE/>
                    <w:autoSpaceDN/>
                    <w:adjustRightInd/>
                    <w:snapToGrid/>
                    <w:textAlignment w:val="auto"/>
                    <w:rPr>
                      <w:rFonts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/>
                      <w:sz w:val="22"/>
                      <w:szCs w:val="22"/>
                      <w:lang w:eastAsia="zh-CN"/>
                    </w:rPr>
                    <w:t>　</w:t>
                  </w:r>
                </w:p>
              </w:tc>
            </w:tr>
          </w:tbl>
          <w:p>
            <w:pPr>
              <w:pStyle w:val="24"/>
              <w:ind w:left="420" w:firstLine="0" w:firstLineChars="0"/>
              <w:textAlignment w:val="center"/>
              <w:rPr>
                <w:rFonts w:ascii="宋体" w:hAnsi="宋体" w:cs="宋体" w:eastAsiaTheme="minorEastAsia"/>
                <w:b/>
                <w:bCs/>
                <w:sz w:val="36"/>
                <w:szCs w:val="36"/>
                <w:lang w:eastAsia="zh-CN"/>
              </w:rPr>
            </w:pPr>
          </w:p>
        </w:tc>
      </w:tr>
    </w:tbl>
    <w:p>
      <w:pPr>
        <w:spacing w:before="37" w:line="219" w:lineRule="auto"/>
        <w:ind w:left="33"/>
        <w:rPr>
          <w:rFonts w:ascii="宋体" w:hAnsi="宋体" w:eastAsia="宋体" w:cs="宋体"/>
          <w:spacing w:val="-1"/>
          <w:sz w:val="28"/>
          <w:szCs w:val="28"/>
          <w:lang w:eastAsia="zh-CN"/>
        </w:rPr>
      </w:pPr>
    </w:p>
    <w:p>
      <w:pPr>
        <w:spacing w:before="37" w:line="219" w:lineRule="auto"/>
        <w:ind w:left="3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5）主要设备参考品牌：</w:t>
      </w:r>
    </w:p>
    <w:p>
      <w:pPr>
        <w:spacing w:line="160" w:lineRule="exact"/>
        <w:rPr>
          <w:rFonts w:ascii="宋体" w:hAnsi="宋体" w:eastAsia="宋体" w:cs="宋体"/>
          <w:sz w:val="28"/>
          <w:szCs w:val="28"/>
          <w:lang w:eastAsia="zh-CN"/>
        </w:rPr>
      </w:pPr>
    </w:p>
    <w:tbl>
      <w:tblPr>
        <w:tblStyle w:val="10"/>
        <w:tblW w:w="895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464"/>
        <w:gridCol w:w="2077"/>
        <w:gridCol w:w="1943"/>
        <w:gridCol w:w="2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64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高压真空断路器</w:t>
            </w:r>
          </w:p>
        </w:tc>
        <w:tc>
          <w:tcPr>
            <w:tcW w:w="20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北京北元电器有限公司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陕西平高电力科技有限公司</w:t>
            </w:r>
          </w:p>
        </w:tc>
        <w:tc>
          <w:tcPr>
            <w:tcW w:w="2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浙江天正电气股份有限公司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微机保护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上海南自科技股份有限公司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南京波恩自动化科技有限公司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深圳市中电电力技术股份有限公司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低压断路器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北京北元电器有限公司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德力西电气有限公司</w:t>
            </w:r>
          </w:p>
        </w:tc>
        <w:tc>
          <w:tcPr>
            <w:tcW w:w="2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浙江天正电气股份有限公司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变压器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江苏东晔电气设备有限公司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江苏星驰变压器有限公司</w:t>
            </w:r>
          </w:p>
        </w:tc>
        <w:tc>
          <w:tcPr>
            <w:tcW w:w="2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河南中变电气有限公司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电缆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河南金水电缆集团有限公司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人民电缆集团有限公司</w:t>
            </w:r>
          </w:p>
        </w:tc>
        <w:tc>
          <w:tcPr>
            <w:tcW w:w="2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三华线缆有限公司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高、低压柜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郑州联开电气设备有限公司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郑州华能电控设备有限公司</w:t>
            </w:r>
          </w:p>
        </w:tc>
        <w:tc>
          <w:tcPr>
            <w:tcW w:w="2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索凌电气有限公司</w:t>
            </w:r>
          </w:p>
        </w:tc>
      </w:tr>
    </w:tbl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br w:type="page"/>
      </w:r>
    </w:p>
    <w:p/>
    <w:p>
      <w:pPr>
        <w:pStyle w:val="3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3.技术要求</w:t>
      </w:r>
    </w:p>
    <w:p>
      <w:pPr>
        <w:spacing w:line="360" w:lineRule="auto"/>
        <w:ind w:left="60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1）报价货物必须符合国家相关产品质量要求。</w:t>
      </w:r>
    </w:p>
    <w:p>
      <w:pPr>
        <w:spacing w:line="360" w:lineRule="auto"/>
        <w:ind w:left="25" w:right="200" w:firstLine="56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2）必须符合国家相关产品质量要求，报价货物需提供技术参数，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应达到中华人民共和国相关行业标准。采购电力设备并能达到当地供电公司入网运行标准。</w:t>
      </w:r>
    </w:p>
    <w:p>
      <w:pPr>
        <w:spacing w:line="360" w:lineRule="auto"/>
        <w:ind w:left="26" w:right="279" w:firstLine="56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3）如型号更改要列出新、旧对应型号（新型号货物的技术参数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要与原型号保持一致或优于原型号标准）。</w:t>
      </w:r>
    </w:p>
    <w:p>
      <w:pPr>
        <w:spacing w:line="360" w:lineRule="auto"/>
        <w:ind w:left="58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4）报价货物的外形尺寸、安装尺寸应全符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合用户的使用需求。</w:t>
      </w:r>
    </w:p>
    <w:p>
      <w:pPr>
        <w:spacing w:line="360" w:lineRule="auto"/>
        <w:ind w:left="25" w:firstLine="56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5）本工程质量应达到国家、地方或行业的质量检验标准、设计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标准等有关规定，达到国家电网公司优质工程标准。工程“标准工艺”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应用率≥95%；工程“零缺陷</w:t>
      </w:r>
      <w:r>
        <w:rPr>
          <w:rFonts w:hint="eastAsia" w:ascii="宋体" w:hAnsi="宋体" w:eastAsia="宋体" w:cs="宋体"/>
          <w:spacing w:val="-10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”投运；工程使用寿命满足公司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质量要求；不发生因工程建设原因造成的六级及以上工程质量事件。</w:t>
      </w:r>
    </w:p>
    <w:p>
      <w:pPr>
        <w:spacing w:line="360" w:lineRule="auto"/>
        <w:ind w:left="23" w:right="279" w:firstLine="56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6）施工过程中双方对工程质量发生争议，承包人同意发包人有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权委托有资质的第三方工程质量检测机构鉴定。经检验工程质量不符合合同约定的标准，检验所需相关费用由承包人负担；经检验工程质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量符合约定的标准，检验所需费用由发包人负担。</w:t>
      </w:r>
    </w:p>
    <w:p>
      <w:pPr>
        <w:spacing w:line="360" w:lineRule="auto"/>
        <w:ind w:left="23" w:right="200" w:firstLine="56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7）本工程所需材料和工程设备均由承包人提供。承包人提供的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材料和工程设备均由承包人负责采购、运输和保管。承包人应按照设计说明、施工图纸和有关技术资料标准要求进行采购，提供材料和工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程设备的质量、环保合格等证明，并对所购材料和工程设备质量负责，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如有不合格的材料和工程设备，承包人必须负责更换并承担费用。承包人应按照发包人付款比例相应支付物资供应商，以确保工程顺利进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行。</w:t>
      </w:r>
    </w:p>
    <w:p>
      <w:pPr>
        <w:pStyle w:val="3"/>
        <w:rPr>
          <w:rFonts w:ascii="宋体" w:hAnsi="宋体" w:cs="宋体"/>
          <w:color w:val="auto"/>
          <w:lang w:eastAsia="zh-CN"/>
        </w:rPr>
      </w:pPr>
      <w:r>
        <w:rPr>
          <w:rFonts w:hint="eastAsia" w:ascii="宋体" w:hAnsi="宋体" w:cs="宋体"/>
          <w:lang w:eastAsia="zh-CN"/>
        </w:rPr>
        <w:t>4.货物验收及售后服务要求</w:t>
      </w:r>
    </w:p>
    <w:p>
      <w:pPr>
        <w:spacing w:line="360" w:lineRule="auto"/>
        <w:ind w:left="27" w:right="240" w:firstLine="562"/>
        <w:rPr>
          <w:rFonts w:ascii="宋体" w:hAnsi="宋体" w:eastAsia="宋体" w:cs="宋体"/>
          <w:spacing w:val="-1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eastAsia="zh-CN"/>
        </w:rPr>
        <w:t>郑州机械研究所有限公司的</w:t>
      </w:r>
      <w:r>
        <w:rPr>
          <w:rFonts w:hint="eastAsia" w:ascii="宋体" w:hAnsi="宋体" w:eastAsia="宋体" w:cs="宋体"/>
          <w:bCs/>
          <w:color w:val="auto"/>
          <w:spacing w:val="7"/>
          <w:sz w:val="28"/>
          <w:szCs w:val="28"/>
          <w:lang w:eastAsia="zh-CN"/>
        </w:rPr>
        <w:t>科大园区</w:t>
      </w:r>
      <w:r>
        <w:rPr>
          <w:rFonts w:hint="eastAsia" w:ascii="宋体" w:hAnsi="宋体" w:eastAsia="宋体" w:cs="宋体"/>
          <w:color w:val="auto"/>
          <w:spacing w:val="-2"/>
          <w:sz w:val="28"/>
          <w:szCs w:val="28"/>
          <w:lang w:eastAsia="zh-CN"/>
        </w:rPr>
        <w:t>双电源及键合线车间供电改造项目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  <w:lang w:eastAsia="zh-CN"/>
        </w:rPr>
        <w:t xml:space="preserve">为“交钥匙 </w:t>
      </w:r>
      <w:r>
        <w:rPr>
          <w:rFonts w:hint="eastAsia" w:ascii="宋体" w:hAnsi="宋体" w:eastAsia="宋体" w:cs="宋体"/>
          <w:color w:val="auto"/>
          <w:spacing w:val="-2"/>
          <w:sz w:val="28"/>
          <w:szCs w:val="28"/>
          <w:lang w:eastAsia="zh-CN"/>
        </w:rPr>
        <w:t>”工程。包括从向电力公司报批增容手续完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结到现场勘查、设计、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、施工、实验、验收、交付运行、标准化配电室、售后等完整服务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。</w:t>
      </w:r>
    </w:p>
    <w:p>
      <w:pPr>
        <w:spacing w:line="360" w:lineRule="auto"/>
        <w:ind w:left="27" w:right="240" w:firstLine="56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1）中标方应在项目改造合同签定后45个日历日内交货并完成安装调试。</w:t>
      </w:r>
    </w:p>
    <w:p>
      <w:pPr>
        <w:spacing w:line="360" w:lineRule="auto"/>
        <w:ind w:left="59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2）交货地点：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郑州机械研究所有限公司科大园区内</w:t>
      </w:r>
    </w:p>
    <w:p>
      <w:pPr>
        <w:spacing w:line="360" w:lineRule="auto"/>
        <w:ind w:left="59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3）验收：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中标人施工完毕后应先完成自检，保证所交验的施工水平达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到国家标准；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中标人自检完毕后提请甲方做现场验收，验收合格后双方签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署验收报告及办理移交手续。</w:t>
      </w:r>
    </w:p>
    <w:p>
      <w:pPr>
        <w:pStyle w:val="3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5.质量保证及售后服务</w:t>
      </w:r>
    </w:p>
    <w:p>
      <w:pPr>
        <w:spacing w:line="360" w:lineRule="auto"/>
        <w:ind w:left="26" w:firstLine="578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1）质量保证期为双方签署验收报告后的一年（12</w:t>
      </w:r>
      <w:r>
        <w:rPr>
          <w:rFonts w:hint="eastAsia" w:ascii="宋体" w:hAnsi="宋体" w:eastAsia="宋体" w:cs="宋体"/>
          <w:spacing w:val="-39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个月）。在此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质量保证期内发生的任何问题，投标人均应提供免费更换或维修服务。</w:t>
      </w:r>
    </w:p>
    <w:p>
      <w:pPr>
        <w:spacing w:line="360" w:lineRule="auto"/>
        <w:ind w:left="38" w:right="240" w:firstLine="54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2）质量保证期内，收到招标人的报修电话后，投标人应在</w:t>
      </w:r>
      <w:r>
        <w:rPr>
          <w:rFonts w:hint="eastAsia" w:ascii="宋体" w:hAnsi="宋体" w:eastAsia="宋体" w:cs="宋体"/>
          <w:spacing w:val="-5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24</w:t>
      </w:r>
      <w:r>
        <w:rPr>
          <w:rFonts w:hint="eastAsia" w:ascii="宋体" w:hAnsi="宋体" w:eastAsia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小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时内派遣有经验的维修工程师赴现场提供免费维修服务。</w:t>
      </w:r>
    </w:p>
    <w:p>
      <w:pPr>
        <w:spacing w:line="360" w:lineRule="auto"/>
        <w:ind w:left="25" w:right="240" w:firstLine="56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3）维修工程师赴现场后应及时对故障进行检修，对于一般故障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应在</w:t>
      </w:r>
      <w:r>
        <w:rPr>
          <w:rFonts w:hint="eastAsia" w:ascii="宋体" w:hAnsi="宋体" w:eastAsia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24</w:t>
      </w:r>
      <w:r>
        <w:rPr>
          <w:rFonts w:hint="eastAsia" w:ascii="宋体" w:hAnsi="宋体" w:eastAsia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小时内修复；对于重大故障应在</w:t>
      </w:r>
      <w:r>
        <w:rPr>
          <w:rFonts w:hint="eastAsia" w:ascii="宋体" w:hAnsi="宋体" w:eastAsia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72</w:t>
      </w:r>
      <w:r>
        <w:rPr>
          <w:rFonts w:hint="eastAsia" w:ascii="宋体" w:hAnsi="宋体" w:eastAsia="宋体" w:cs="宋体"/>
          <w:spacing w:val="-5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小时内修复。</w:t>
      </w:r>
    </w:p>
    <w:p>
      <w:pPr>
        <w:spacing w:line="360" w:lineRule="auto"/>
        <w:ind w:left="27" w:right="240" w:firstLine="55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4）中标人应提供设备厂家联系人员的地址、Email,</w:t>
      </w:r>
      <w:r>
        <w:rPr>
          <w:rFonts w:hint="eastAsia" w:ascii="宋体" w:hAnsi="宋体" w:eastAsia="宋体" w:cs="宋体"/>
          <w:spacing w:val="42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话/传真，实现中标商向业主承诺的技术支持。如有更改应及时通知用户。</w:t>
      </w:r>
    </w:p>
    <w:p>
      <w:pPr>
        <w:spacing w:line="360" w:lineRule="auto"/>
        <w:ind w:left="27" w:right="240" w:firstLine="56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5）保修期内故障件的保修期为用户收到返修件并上机测试正常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之日起一年。投标方应负责支付在保修期内故障部件的返修和更换所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发生的一切费用。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lang w:eastAsia="zh-CN"/>
        </w:rPr>
        <w:sectPr>
          <w:headerReference r:id="rId7" w:type="default"/>
          <w:footerReference r:id="rId8" w:type="default"/>
          <w:pgSz w:w="11906" w:h="16839"/>
          <w:pgMar w:top="1440" w:right="1417" w:bottom="1440" w:left="1417" w:header="1076" w:footer="982" w:gutter="0"/>
          <w:cols w:space="720" w:num="1"/>
        </w:sectPr>
      </w:pPr>
    </w:p>
    <w:p>
      <w:pPr>
        <w:pStyle w:val="5"/>
        <w:spacing w:line="314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315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315" w:lineRule="auto"/>
        <w:rPr>
          <w:rFonts w:ascii="宋体" w:hAnsi="宋体" w:eastAsia="宋体" w:cs="宋体"/>
          <w:lang w:eastAsia="zh-CN"/>
        </w:rPr>
      </w:pPr>
    </w:p>
    <w:p>
      <w:pPr>
        <w:pStyle w:val="2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四、投标文件格式</w:t>
      </w:r>
    </w:p>
    <w:p>
      <w:pPr>
        <w:pStyle w:val="5"/>
        <w:spacing w:line="262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62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62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62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62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62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62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63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63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63" w:lineRule="auto"/>
        <w:rPr>
          <w:rFonts w:ascii="宋体" w:hAnsi="宋体" w:eastAsia="宋体" w:cs="宋体"/>
          <w:lang w:eastAsia="zh-CN"/>
        </w:rPr>
      </w:pPr>
    </w:p>
    <w:p>
      <w:pPr>
        <w:tabs>
          <w:tab w:val="left" w:pos="5312"/>
        </w:tabs>
        <w:spacing w:before="78" w:line="222" w:lineRule="auto"/>
        <w:ind w:left="227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pacing w:val="-10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工程招标</w:t>
      </w:r>
    </w:p>
    <w:p>
      <w:pPr>
        <w:pStyle w:val="5"/>
        <w:spacing w:line="274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75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75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75" w:lineRule="auto"/>
        <w:rPr>
          <w:rFonts w:ascii="宋体" w:hAnsi="宋体" w:eastAsia="宋体" w:cs="宋体"/>
          <w:lang w:eastAsia="zh-CN"/>
        </w:rPr>
      </w:pPr>
    </w:p>
    <w:p>
      <w:pPr>
        <w:jc w:val="center"/>
        <w:rPr>
          <w:rFonts w:ascii="宋体" w:hAnsi="宋体" w:eastAsia="宋体" w:cs="宋体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spacing w:val="-7"/>
          <w:sz w:val="52"/>
          <w:szCs w:val="52"/>
          <w:lang w:eastAsia="zh-CN"/>
        </w:rPr>
        <w:t>投  标</w:t>
      </w:r>
      <w:r>
        <w:rPr>
          <w:rFonts w:hint="eastAsia" w:ascii="宋体" w:hAnsi="宋体" w:eastAsia="宋体" w:cs="宋体"/>
          <w:spacing w:val="13"/>
          <w:sz w:val="52"/>
          <w:szCs w:val="52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7"/>
          <w:sz w:val="52"/>
          <w:szCs w:val="52"/>
          <w:lang w:eastAsia="zh-CN"/>
        </w:rPr>
        <w:t>文</w:t>
      </w:r>
      <w:r>
        <w:rPr>
          <w:rFonts w:hint="eastAsia" w:ascii="宋体" w:hAnsi="宋体" w:eastAsia="宋体" w:cs="宋体"/>
          <w:spacing w:val="7"/>
          <w:sz w:val="52"/>
          <w:szCs w:val="52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7"/>
          <w:sz w:val="52"/>
          <w:szCs w:val="52"/>
          <w:lang w:eastAsia="zh-CN"/>
        </w:rPr>
        <w:t>件</w:t>
      </w: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242" w:lineRule="auto"/>
        <w:rPr>
          <w:rFonts w:ascii="宋体" w:hAnsi="宋体" w:eastAsia="宋体" w:cs="宋体"/>
          <w:lang w:eastAsia="zh-CN"/>
        </w:rPr>
      </w:pPr>
    </w:p>
    <w:p>
      <w:pPr>
        <w:tabs>
          <w:tab w:val="left" w:pos="7367"/>
          <w:tab w:val="left" w:pos="7382"/>
        </w:tabs>
        <w:spacing w:before="78" w:line="453" w:lineRule="auto"/>
        <w:ind w:left="1369" w:right="950" w:hanging="14"/>
        <w:jc w:val="both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  <w:lang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pacing w:val="-17"/>
          <w:sz w:val="24"/>
          <w:szCs w:val="24"/>
          <w:lang w:eastAsia="zh-CN"/>
        </w:rPr>
        <w:t>投</w:t>
      </w:r>
      <w:r>
        <w:rPr>
          <w:rFonts w:hint="eastAsia" w:ascii="宋体" w:hAnsi="宋体" w:eastAsia="宋体" w:cs="宋体"/>
          <w:spacing w:val="1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7"/>
          <w:sz w:val="24"/>
          <w:szCs w:val="24"/>
          <w:lang w:eastAsia="zh-CN"/>
        </w:rPr>
        <w:t>标</w:t>
      </w:r>
      <w:r>
        <w:rPr>
          <w:rFonts w:hint="eastAsia" w:ascii="宋体" w:hAnsi="宋体" w:eastAsia="宋体" w:cs="宋体"/>
          <w:spacing w:val="12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7"/>
          <w:sz w:val="24"/>
          <w:szCs w:val="24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pacing w:val="-34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pacing w:val="-34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17"/>
          <w:sz w:val="24"/>
          <w:szCs w:val="24"/>
          <w:u w:val="single"/>
          <w:lang w:eastAsia="zh-CN"/>
        </w:rPr>
        <w:t>盖公章）</w:t>
      </w:r>
      <w:r>
        <w:rPr>
          <w:rFonts w:hint="eastAsia" w:ascii="宋体" w:hAnsi="宋体" w:eastAsia="宋体" w:cs="宋体"/>
          <w:b/>
          <w:bCs/>
          <w:spacing w:val="-17"/>
          <w:sz w:val="24"/>
          <w:szCs w:val="24"/>
          <w:u w:val="single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lang w:eastAsia="zh-CN"/>
        </w:rPr>
        <w:t>法定代表人或其委托代理人</w:t>
      </w:r>
      <w:r>
        <w:rPr>
          <w:rFonts w:hint="eastAsia" w:ascii="宋体" w:hAnsi="宋体" w:eastAsia="宋体" w:cs="宋体"/>
          <w:b/>
          <w:bCs/>
          <w:spacing w:val="-14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spacing w:val="-14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u w:val="single"/>
          <w:lang w:eastAsia="zh-CN"/>
        </w:rPr>
        <w:t>签字或盖章）</w:t>
      </w:r>
    </w:p>
    <w:p>
      <w:pPr>
        <w:pStyle w:val="5"/>
        <w:spacing w:line="279" w:lineRule="auto"/>
        <w:rPr>
          <w:rFonts w:ascii="宋体" w:hAnsi="宋体" w:eastAsia="宋体" w:cs="宋体"/>
          <w:lang w:eastAsia="zh-CN"/>
        </w:rPr>
      </w:pPr>
    </w:p>
    <w:p>
      <w:pPr>
        <w:spacing w:before="78" w:line="220" w:lineRule="auto"/>
        <w:ind w:left="228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-17"/>
          <w:sz w:val="24"/>
          <w:szCs w:val="24"/>
          <w:lang w:eastAsia="zh-CN"/>
        </w:rPr>
        <w:t>期：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spacing w:val="1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7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pacing w:val="17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7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pacing w:val="-118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pacing w:val="-6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7"/>
          <w:sz w:val="24"/>
          <w:szCs w:val="24"/>
          <w:lang w:eastAsia="zh-CN"/>
        </w:rPr>
        <w:t>日</w:t>
      </w:r>
    </w:p>
    <w:p>
      <w:pPr>
        <w:spacing w:line="220" w:lineRule="auto"/>
        <w:rPr>
          <w:rFonts w:ascii="宋体" w:hAnsi="宋体" w:eastAsia="宋体" w:cs="宋体"/>
          <w:sz w:val="24"/>
          <w:szCs w:val="24"/>
          <w:lang w:eastAsia="zh-CN"/>
        </w:rPr>
        <w:sectPr>
          <w:headerReference r:id="rId9" w:type="default"/>
          <w:footerReference r:id="rId10" w:type="default"/>
          <w:pgSz w:w="11906" w:h="16839"/>
          <w:pgMar w:top="1440" w:right="1417" w:bottom="1440" w:left="1417" w:header="1076" w:footer="982" w:gutter="0"/>
          <w:cols w:space="720" w:num="1"/>
        </w:sectPr>
      </w:pPr>
    </w:p>
    <w:p>
      <w:pPr>
        <w:pStyle w:val="5"/>
        <w:spacing w:line="399" w:lineRule="auto"/>
        <w:rPr>
          <w:rFonts w:ascii="宋体" w:hAnsi="宋体" w:eastAsia="宋体" w:cs="宋体"/>
          <w:lang w:eastAsia="zh-CN"/>
        </w:rPr>
      </w:pPr>
    </w:p>
    <w:p>
      <w:pPr>
        <w:pStyle w:val="3"/>
        <w:jc w:val="center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（一）法定代表人身份证明书</w:t>
      </w:r>
    </w:p>
    <w:p>
      <w:pPr>
        <w:pStyle w:val="5"/>
        <w:spacing w:line="250" w:lineRule="auto"/>
        <w:rPr>
          <w:rFonts w:ascii="宋体" w:hAnsi="宋体" w:eastAsia="宋体" w:cs="宋体"/>
          <w:lang w:eastAsia="zh-CN"/>
        </w:rPr>
      </w:pPr>
    </w:p>
    <w:p>
      <w:pPr>
        <w:tabs>
          <w:tab w:val="left" w:pos="7462"/>
        </w:tabs>
        <w:spacing w:before="78" w:line="458" w:lineRule="auto"/>
        <w:ind w:left="633" w:right="760" w:firstLine="1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单位名称：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单位性质：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pacing w:val="-17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spacing w:val="2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spacing w:val="-17"/>
          <w:sz w:val="28"/>
          <w:szCs w:val="28"/>
          <w:lang w:eastAsia="zh-CN"/>
        </w:rPr>
        <w:t>址</w:t>
      </w:r>
      <w:r>
        <w:rPr>
          <w:rFonts w:hint="eastAsia" w:ascii="宋体" w:hAnsi="宋体" w:eastAsia="宋体" w:cs="宋体"/>
          <w:spacing w:val="-88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7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                                  </w:t>
      </w:r>
    </w:p>
    <w:p>
      <w:pPr>
        <w:spacing w:before="24" w:line="454" w:lineRule="auto"/>
        <w:ind w:left="633" w:right="1230" w:firstLine="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9"/>
          <w:sz w:val="28"/>
          <w:szCs w:val="28"/>
          <w:lang w:eastAsia="zh-CN"/>
        </w:rPr>
        <w:t>成立时间：</w:t>
      </w:r>
      <w:r>
        <w:rPr>
          <w:rFonts w:hint="eastAsia" w:ascii="宋体" w:hAnsi="宋体" w:eastAsia="宋体" w:cs="宋体"/>
          <w:spacing w:val="9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宋体" w:hAnsi="宋体" w:eastAsia="宋体" w:cs="宋体"/>
          <w:spacing w:val="-9"/>
          <w:sz w:val="28"/>
          <w:szCs w:val="28"/>
          <w:lang w:eastAsia="zh-CN"/>
        </w:rPr>
        <w:t xml:space="preserve"> 年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宋体" w:hAnsi="宋体" w:eastAsia="宋体" w:cs="宋体"/>
          <w:spacing w:val="-104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宋体" w:hAnsi="宋体" w:eastAsia="宋体" w:cs="宋体"/>
          <w:spacing w:val="-69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9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经营期限：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姓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名：</w:t>
      </w:r>
      <w:r>
        <w:rPr>
          <w:rFonts w:hint="eastAsia" w:ascii="宋体" w:hAnsi="宋体" w:eastAsia="宋体" w:cs="宋体"/>
          <w:spacing w:val="9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 xml:space="preserve">   </w:t>
      </w:r>
      <w: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  <w:t>性别：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            </w:t>
      </w:r>
    </w:p>
    <w:p>
      <w:pPr>
        <w:spacing w:before="32" w:line="450" w:lineRule="auto"/>
        <w:ind w:left="637" w:right="1389" w:hanging="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pacing w:val="2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龄：</w:t>
      </w:r>
      <w:r>
        <w:rPr>
          <w:rFonts w:hint="eastAsia" w:ascii="宋体" w:hAnsi="宋体" w:eastAsia="宋体" w:cs="宋体"/>
          <w:spacing w:val="9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 xml:space="preserve">   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职务：</w:t>
      </w:r>
      <w:r>
        <w:rPr>
          <w:rFonts w:hint="eastAsia" w:ascii="宋体" w:hAnsi="宋体" w:eastAsia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系</w:t>
      </w:r>
      <w:r>
        <w:rPr>
          <w:rFonts w:hint="eastAsia" w:ascii="宋体" w:hAnsi="宋体" w:eastAsia="宋体" w:cs="宋体"/>
          <w:spacing w:val="-2"/>
          <w:sz w:val="28"/>
          <w:szCs w:val="28"/>
          <w:u w:val="single"/>
          <w:lang w:eastAsia="zh-CN"/>
        </w:rPr>
        <w:t xml:space="preserve">       （投标人单位名称）</w:t>
      </w:r>
      <w:r>
        <w:rPr>
          <w:rFonts w:hint="eastAsia" w:ascii="宋体" w:hAnsi="宋体" w:eastAsia="宋体" w:cs="宋体"/>
          <w:spacing w:val="29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的法定代表人。</w:t>
      </w:r>
    </w:p>
    <w:p>
      <w:pPr>
        <w:spacing w:before="78" w:line="220" w:lineRule="auto"/>
        <w:ind w:left="26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特此证明。</w:t>
      </w:r>
    </w:p>
    <w:p>
      <w:pPr>
        <w:pStyle w:val="5"/>
        <w:spacing w:line="254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5"/>
        <w:spacing w:line="254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before="79" w:line="450" w:lineRule="auto"/>
        <w:ind w:left="3904" w:right="760" w:hanging="3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3"/>
          <w:sz w:val="28"/>
          <w:szCs w:val="28"/>
          <w:lang w:eastAsia="zh-CN"/>
        </w:rPr>
        <w:t>投标人</w:t>
      </w:r>
      <w:r>
        <w:rPr>
          <w:rFonts w:hint="eastAsia" w:ascii="宋体" w:hAnsi="宋体" w:eastAsia="宋体" w:cs="宋体"/>
          <w:spacing w:val="-18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10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spacing w:val="-18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pacing w:val="3"/>
          <w:sz w:val="28"/>
          <w:szCs w:val="28"/>
          <w:u w:val="single"/>
          <w:lang w:eastAsia="zh-CN"/>
        </w:rPr>
        <w:t>盖公章）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pacing w:val="-15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15"/>
          <w:sz w:val="28"/>
          <w:szCs w:val="28"/>
          <w:lang w:eastAsia="zh-CN"/>
        </w:rPr>
        <w:t>期：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spacing w:val="-109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5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pacing w:val="-105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5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pacing w:val="-7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15"/>
          <w:sz w:val="28"/>
          <w:szCs w:val="28"/>
          <w:lang w:eastAsia="zh-CN"/>
        </w:rPr>
        <w:t>日</w:t>
      </w:r>
    </w:p>
    <w:p>
      <w:pPr>
        <w:spacing w:line="450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11" w:type="default"/>
          <w:pgSz w:w="11906" w:h="16839"/>
          <w:pgMar w:top="1440" w:right="1417" w:bottom="1440" w:left="1417" w:header="1076" w:footer="982" w:gutter="0"/>
          <w:cols w:space="720" w:num="1"/>
        </w:sectPr>
      </w:pPr>
    </w:p>
    <w:p>
      <w:pPr>
        <w:pStyle w:val="3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（二）法定代表人授权委托书</w:t>
      </w:r>
    </w:p>
    <w:p>
      <w:pPr>
        <w:pStyle w:val="5"/>
        <w:spacing w:line="301" w:lineRule="auto"/>
        <w:rPr>
          <w:rFonts w:ascii="宋体" w:hAnsi="宋体" w:eastAsia="宋体" w:cs="宋体"/>
          <w:lang w:eastAsia="zh-CN"/>
        </w:rPr>
      </w:pPr>
    </w:p>
    <w:p>
      <w:pPr>
        <w:pStyle w:val="5"/>
        <w:spacing w:line="301" w:lineRule="auto"/>
        <w:rPr>
          <w:rFonts w:ascii="宋体" w:hAnsi="宋体" w:eastAsia="宋体" w:cs="宋体"/>
          <w:lang w:eastAsia="zh-CN"/>
        </w:rPr>
      </w:pPr>
    </w:p>
    <w:p>
      <w:pPr>
        <w:spacing w:before="78" w:line="408" w:lineRule="auto"/>
        <w:ind w:left="22" w:right="13" w:firstLine="481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本授权委托书声明：我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（姓名）系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1"/>
          <w:sz w:val="28"/>
          <w:szCs w:val="28"/>
          <w:u w:val="single"/>
          <w:lang w:eastAsia="zh-CN"/>
        </w:rPr>
        <w:t xml:space="preserve">        （投标人名称）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的法定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代表人，现授权委托</w:t>
      </w:r>
      <w:r>
        <w:rPr>
          <w:rFonts w:hint="eastAsia" w:ascii="宋体" w:hAnsi="宋体" w:eastAsia="宋体" w:cs="宋体"/>
          <w:spacing w:val="35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spacing w:val="-3"/>
          <w:sz w:val="28"/>
          <w:szCs w:val="28"/>
          <w:u w:val="single"/>
          <w:lang w:eastAsia="zh-CN"/>
        </w:rPr>
        <w:t>（单位名称）</w:t>
      </w:r>
      <w:r>
        <w:rPr>
          <w:rFonts w:hint="eastAsia" w:ascii="宋体" w:hAnsi="宋体" w:eastAsia="宋体" w:cs="宋体"/>
          <w:spacing w:val="-85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pacing w:val="51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-3"/>
          <w:sz w:val="28"/>
          <w:szCs w:val="28"/>
          <w:u w:val="single"/>
          <w:lang w:eastAsia="zh-CN"/>
        </w:rPr>
        <w:t>（姓名）</w:t>
      </w:r>
      <w:r>
        <w:rPr>
          <w:rFonts w:hint="eastAsia" w:ascii="宋体" w:hAnsi="宋体" w:eastAsia="宋体" w:cs="宋体"/>
          <w:spacing w:val="20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pacing w:val="-10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为我公司的合法代理人，就</w:t>
      </w:r>
      <w:r>
        <w:rPr>
          <w:rFonts w:hint="eastAsia" w:ascii="宋体" w:hAnsi="宋体" w:eastAsia="宋体" w:cs="宋体"/>
          <w:spacing w:val="-3"/>
          <w:sz w:val="28"/>
          <w:szCs w:val="28"/>
          <w:u w:val="single"/>
          <w:lang w:eastAsia="zh-CN"/>
        </w:rPr>
        <w:t xml:space="preserve">         （项目名称）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的投标、施工、竣工和保修，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以本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公司的名义签署投标书，进行谈判、签署合同和处理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与之有关的一切事宜。</w:t>
      </w:r>
    </w:p>
    <w:p>
      <w:pPr>
        <w:spacing w:before="35" w:line="220" w:lineRule="auto"/>
        <w:ind w:left="50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代理人无转委托权，特此委托。</w:t>
      </w:r>
    </w:p>
    <w:p>
      <w:pPr>
        <w:pStyle w:val="5"/>
        <w:spacing w:line="277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5"/>
        <w:spacing w:line="278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5"/>
        <w:spacing w:line="278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before="78" w:line="220" w:lineRule="auto"/>
        <w:ind w:left="50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代理人</w:t>
      </w:r>
      <w:r>
        <w:rPr>
          <w:rFonts w:hint="eastAsia" w:ascii="宋体" w:hAnsi="宋体" w:eastAsia="宋体" w:cs="宋体"/>
          <w:spacing w:val="-3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60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spacing w:val="-30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签字）  </w:t>
      </w:r>
      <w:r>
        <w:rPr>
          <w:rFonts w:hint="eastAsia" w:ascii="宋体" w:hAnsi="宋体" w:eastAsia="宋体" w:cs="宋体"/>
          <w:spacing w:val="-11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性别</w:t>
      </w:r>
      <w:r>
        <w:rPr>
          <w:rFonts w:hint="eastAsia" w:ascii="宋体" w:hAnsi="宋体" w:eastAsia="宋体" w:cs="宋体"/>
          <w:spacing w:val="3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spacing w:val="-11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年龄：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   </w:t>
      </w:r>
    </w:p>
    <w:p>
      <w:pPr>
        <w:pStyle w:val="5"/>
        <w:spacing w:line="278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5"/>
        <w:spacing w:line="279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before="78" w:line="220" w:lineRule="auto"/>
        <w:ind w:left="50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身份证号码：</w:t>
      </w:r>
      <w:r>
        <w:rPr>
          <w:rFonts w:hint="eastAsia" w:ascii="宋体" w:hAnsi="宋体" w:eastAsia="宋体" w:cs="宋体"/>
          <w:spacing w:val="-3"/>
          <w:sz w:val="28"/>
          <w:szCs w:val="28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职务：</w:t>
      </w:r>
      <w:r>
        <w:rPr>
          <w:rFonts w:hint="eastAsia" w:ascii="宋体" w:hAnsi="宋体" w:eastAsia="宋体" w:cs="宋体"/>
          <w:spacing w:val="-3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</w:t>
      </w:r>
    </w:p>
    <w:p>
      <w:pPr>
        <w:pStyle w:val="5"/>
        <w:spacing w:line="279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5"/>
        <w:spacing w:line="279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before="78" w:line="219" w:lineRule="auto"/>
        <w:ind w:left="50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投标人</w:t>
      </w:r>
      <w:r>
        <w:rPr>
          <w:rFonts w:hint="eastAsia" w:ascii="宋体" w:hAnsi="宋体" w:eastAsia="宋体" w:cs="宋体"/>
          <w:spacing w:val="-32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3"/>
          <w:sz w:val="28"/>
          <w:szCs w:val="28"/>
          <w:u w:val="single"/>
          <w:lang w:eastAsia="zh-CN"/>
        </w:rPr>
        <w:t xml:space="preserve">                      </w:t>
      </w:r>
      <w:r>
        <w:rPr>
          <w:rFonts w:hint="eastAsia" w:ascii="宋体" w:hAnsi="宋体" w:eastAsia="宋体" w:cs="宋体"/>
          <w:spacing w:val="-32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  <w:lang w:eastAsia="zh-CN"/>
        </w:rPr>
        <w:t>盖章）</w:t>
      </w:r>
    </w:p>
    <w:p>
      <w:pPr>
        <w:pStyle w:val="5"/>
        <w:spacing w:line="278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before="79" w:line="219" w:lineRule="auto"/>
        <w:ind w:left="50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2"/>
          <w:sz w:val="28"/>
          <w:szCs w:val="28"/>
          <w:lang w:eastAsia="zh-CN"/>
        </w:rPr>
        <w:t>法定代表人</w:t>
      </w:r>
      <w:r>
        <w:rPr>
          <w:rFonts w:hint="eastAsia" w:ascii="宋体" w:hAnsi="宋体" w:eastAsia="宋体" w:cs="宋体"/>
          <w:spacing w:val="-17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4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 w:eastAsia="宋体" w:cs="宋体"/>
          <w:spacing w:val="-17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pacing w:val="2"/>
          <w:sz w:val="28"/>
          <w:szCs w:val="28"/>
          <w:u w:val="single"/>
          <w:lang w:eastAsia="zh-CN"/>
        </w:rPr>
        <w:t>签字或盖章）</w:t>
      </w:r>
    </w:p>
    <w:p>
      <w:pPr>
        <w:pStyle w:val="5"/>
        <w:spacing w:line="263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5"/>
        <w:spacing w:line="263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5"/>
        <w:spacing w:line="263" w:lineRule="auto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spacing w:before="78" w:line="220" w:lineRule="auto"/>
        <w:ind w:left="3862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授权委托日期：     年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 xml:space="preserve">     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pacing w:val="10"/>
          <w:sz w:val="28"/>
          <w:szCs w:val="28"/>
          <w:lang w:eastAsia="zh-CN"/>
        </w:rPr>
        <w:t xml:space="preserve">     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日</w:t>
      </w:r>
    </w:p>
    <w:p>
      <w:pPr>
        <w:spacing w:line="220" w:lineRule="auto"/>
        <w:rPr>
          <w:rFonts w:ascii="宋体" w:hAnsi="宋体" w:eastAsia="宋体" w:cs="宋体"/>
          <w:sz w:val="24"/>
          <w:szCs w:val="24"/>
          <w:lang w:eastAsia="zh-CN"/>
        </w:rPr>
        <w:sectPr>
          <w:footerReference r:id="rId12" w:type="default"/>
          <w:pgSz w:w="11906" w:h="16839"/>
          <w:pgMar w:top="1440" w:right="1417" w:bottom="1440" w:left="1417" w:header="1076" w:footer="982" w:gutter="0"/>
          <w:cols w:space="720" w:num="1"/>
        </w:sectPr>
      </w:pPr>
    </w:p>
    <w:p>
      <w:pPr>
        <w:pStyle w:val="3"/>
        <w:jc w:val="center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（三）投标文件技术标格式</w:t>
      </w:r>
    </w:p>
    <w:p>
      <w:pPr>
        <w:pStyle w:val="5"/>
        <w:spacing w:line="241" w:lineRule="auto"/>
        <w:rPr>
          <w:rFonts w:ascii="宋体" w:hAnsi="宋体" w:eastAsia="宋体" w:cs="宋体"/>
          <w:lang w:eastAsia="zh-CN"/>
        </w:rPr>
      </w:pPr>
    </w:p>
    <w:p>
      <w:pPr>
        <w:spacing w:before="91" w:line="219" w:lineRule="auto"/>
        <w:ind w:left="60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pacing w:val="-32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、设备报价一览表</w:t>
      </w:r>
    </w:p>
    <w:p>
      <w:pPr>
        <w:spacing w:before="291" w:line="221" w:lineRule="auto"/>
        <w:ind w:left="57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pacing w:val="-29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、系统主要技术数据和性能描述</w:t>
      </w:r>
    </w:p>
    <w:p>
      <w:pPr>
        <w:spacing w:before="289" w:line="220" w:lineRule="auto"/>
        <w:ind w:left="584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pacing w:val="-36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、设备材料技术参数表</w:t>
      </w:r>
    </w:p>
    <w:p>
      <w:pPr>
        <w:spacing w:before="291" w:line="221" w:lineRule="auto"/>
        <w:ind w:left="57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pacing w:val="-33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、项目施工组织方案</w:t>
      </w:r>
    </w:p>
    <w:p>
      <w:pPr>
        <w:spacing w:before="287" w:line="221" w:lineRule="auto"/>
        <w:ind w:left="586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pacing w:val="-31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3"/>
          <w:sz w:val="28"/>
          <w:szCs w:val="28"/>
          <w:lang w:eastAsia="zh-CN"/>
        </w:rPr>
        <w:t>、产品制造、检验、安装及验收标准</w:t>
      </w:r>
    </w:p>
    <w:p>
      <w:pPr>
        <w:spacing w:before="288" w:line="221" w:lineRule="auto"/>
        <w:ind w:left="585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6</w:t>
      </w:r>
      <w:r>
        <w:rPr>
          <w:rFonts w:hint="eastAsia" w:ascii="宋体" w:hAnsi="宋体" w:eastAsia="宋体" w:cs="宋体"/>
          <w:spacing w:val="-36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</w:rPr>
        <w:t>、产品技术服务、售后服务的内容、措施及承诺</w:t>
      </w:r>
    </w:p>
    <w:p>
      <w:pPr>
        <w:spacing w:before="289" w:line="221" w:lineRule="auto"/>
        <w:ind w:left="583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7</w:t>
      </w:r>
      <w:r>
        <w:rPr>
          <w:rFonts w:hint="eastAsia" w:ascii="宋体" w:hAnsi="宋体" w:eastAsia="宋体" w:cs="宋体"/>
          <w:spacing w:val="-35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4"/>
          <w:sz w:val="28"/>
          <w:szCs w:val="28"/>
          <w:lang w:eastAsia="zh-CN"/>
        </w:rPr>
        <w:t>、近年来同类工程业绩</w:t>
      </w:r>
    </w:p>
    <w:p>
      <w:pPr>
        <w:spacing w:before="290" w:line="219" w:lineRule="auto"/>
        <w:ind w:left="59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pacing w:val="-35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  <w:lang w:eastAsia="zh-CN"/>
        </w:rPr>
        <w:t>、上一年度财务报告</w:t>
      </w:r>
    </w:p>
    <w:p>
      <w:pPr>
        <w:spacing w:before="291" w:line="220" w:lineRule="auto"/>
        <w:ind w:left="58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9</w:t>
      </w:r>
      <w:r>
        <w:rPr>
          <w:rFonts w:hint="eastAsia"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、资格证明材料</w:t>
      </w:r>
    </w:p>
    <w:sectPr>
      <w:footerReference r:id="rId13" w:type="default"/>
      <w:pgSz w:w="11906" w:h="16839"/>
      <w:pgMar w:top="1440" w:right="1417" w:bottom="1440" w:left="1417" w:header="1076" w:footer="98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right="2"/>
      <w:jc w:val="right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lEV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8o0Uyh4Zfv3y4/&#10;fl1+fiWTKE9j/RxRO4u40L41LYZmuPe4jKzb0qn4Cz4Efoh7voor2kB4fDSbzmZjuDh8wwH42eNz&#10;63x4J4wi0cipQ/eSqOy09aELHUJiNm02tZSpg1KTBhRevxmnB1cPwKWOsSLNQg8TKXWlRyu0+7bn&#10;uTfFGTSd6ebEW76pUcqW+fDAHAYD5WN1wj0+pTRIaXqLksq4L/+6j/HoF7yUNBi0nGrsFSXyvUYf&#10;ARgGww3GfjD0Ud0ZTO4EK2l5MvHABTmYpTPqM/ZpFXPAxTRHppyGwbwL3bBjH7lYrVLQ0br6UHUP&#10;MIWWha3eWR7TRKm8XR0DpE2KR4E6VdCpeMAcpp71OxMH/c9zinr8n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npRFa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887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oaaI4AgAAb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Ym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lShpo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6887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RQnBg4AgAAbw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VO0XTOFhp9/fD//&#10;/H3+9Y1cRXka6+eIerCIC+0702JohnuPy8i6LZ2Kv+BD4Ie4p4u4og2Ex0ez6Ww2hovDNxyAnz09&#10;t86H98IoEo2cOnQvicqOWx+60CEkZtNmU0uZOig1aXJ6/fZqnB5cPACXOsaKNAs9TKTUlR6t0O7a&#10;nufOFCfQdKabE2/5pkYpW+bDPXMYDJSP1Ql3+JTSIKXpLUoq477+6z7Go1/wUtJg0HKqsVeUyA8a&#10;fQRgGAw3GLvB0Ad1azC5E6yk5cnEAxfkYJbOqC/Yp1XMARfTHJlyGgbzNnTDjn3kYrVKQQfr6n3V&#10;PcAUWha2+sHymCZK5e3qECBtUjwK1KmCTsUD5jD1rN+ZOOh/nlPU0//E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NFCcG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right="2"/>
      <w:jc w:val="right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bd5OA4AgAAbwQAAA4AAABkcnMvZTJvRG9jLnhtbK1UzY7TMBC+I/EO&#10;lu80bRFVqZ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mLnL6lRDOFhp9/fD//&#10;fDj/+kYmUZ7G+hmithZxoX1nWgxNf+9xGVm3pVPxF3wI/BD3dBVXtIHw+Gg6nk6HcHH4+gPws8fn&#10;1vnwXhhFopFTh+4lUdlx40MX2ofEbNqsaylTB6UmTU4nr98M04OrB+BSx1iRZuECEyl1pUcrtLv2&#10;wnNnihNoOtPNibd8XaOUDfPhnjkMBsrH6oQ7fEppkNJcLEoq477+6z7Go1/wUtJg0HKqsVeUyA8a&#10;fQRg6A3XG7ve0Ad1azC5I6yk5cnEAxdkb5bOqC/Yp2XMARfTHJlyGnrzNnTDjn3kYrlMQQfr6n3V&#10;PcAUWhY2emt5TBOl8nZ5CJA2KR4F6lRBp+IBc5h6dtmZOOh/nlPU4//E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t3k4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right="2"/>
      <w:jc w:val="right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uY4AgAAcAQAAA4AAABkcnMvZTJvRG9jLnhtbK1UzY7TMBC+I/EO&#10;lu80aRFLVTVdla2KkCp2pQVxdh2nieQ/2W6T8gDwBpy4cN/n6nPw2Wm6aOGwBy7O2DP+Zr5vxplf&#10;d0qSg3C+Mbqg41FOidDclI3eFfTzp/WrKSU+MF0yabQo6FF4er14+WLe2pmYmNrIUjgCEO1nrS1o&#10;HYKdZZnntVDMj4wVGs7KOMUCtm6XlY61QFcym+T5VdYaV1pnuPAep6veSc+I7jmApqoaLlaG75XQ&#10;oUd1QrIASr5urKeLVG1VCR5uq8qLQGRBwTSkFUlgb+OaLeZstnPM1g0/l8CeU8ITToo1GkkvUCsW&#10;GNm75i8o1XBnvKnCiBuV9USSImAxzp9oc18zKxIXSO3tRXT//2D5x8OdI02JSRhToplCx08/vp9+&#10;Ppx+fSNvoz6t9TOE3VsEhu6d6RA7nHscRtpd5VT8ghCBH+oeL+qKLhAeL00n02kOF4dv2AA/e7xu&#10;nQ/vhVEkGgV1aF9SlR02PvShQ0jMps26kTK1UGrSFvTq9Zs8Xbh4AC51jBVpGM4wkVJferRCt+3O&#10;PLemPIKmM/2geMvXDUrZMB/umMNkoHy8nXCLpZIGKc3ZoqQ27uu/zmM8GgYvJS0mraAaD4sS+UGj&#10;kQAMg+EGYzsYeq9uDEYXvUEtycQFF+RgVs6oL3hQy5gDLqY5MhU0DOZN6KcdD5KL5TIF7a1rdnV/&#10;AWNoWdjoe8tjmiiVt8t9gLRJ8ShQrwo6FTcYxNSz86OJk/7nPkU9/ig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QM1S5jgCAABw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right="2"/>
      <w:jc w:val="right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CJZMw4AgAAcA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zKI+jfVzhD1YBIb2nWkRO9x7XEbabelU/AUhAj/UPV3UFW0gPD6aTWezMVwcvuEA/Ozp&#10;uXU+vBdGkWjk1KF9SVV23PrQhQ4hMZs2m1rK1EKpSZPT67dX4/Tg4gG41DFWpGHoYSKlrvRohXbX&#10;9jx3pjiBpjPdoHjLNzVK2TIf7pnDZKB87E64w6eUBilNb1FSGff1X/cxHg2Dl5IGk5ZTjcWiRH7Q&#10;aCQAw2C4wdgNhj6oW4PRnWAnLU8mHrggB7N0Rn3BQq1iDriY5siU0zCYt6GbdiwkF6tVCjpYV++r&#10;7gHG0LKw1Q+WxzRRKm9XhwBpk+JRoE4VdCoeMIipZ/3SxEn/85yinv4o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UIlkzDgCAABw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right="2"/>
      <w:jc w:val="right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PBAU4AgAAcAQAAA4AAABkcnMvZTJvRG9jLnhtbK1UzY7TMBC+I/EO&#10;lu80bRFVqZ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kLTMKEEs0UOn7+8f38&#10;8+H86xt5G/VprJ8hbGsRGNp3pkVsf+9xGWm3pVPxF4QI/FD3dFVXtIHw+Gg6nk6HcHH4+gPws8fn&#10;1vnwXhhFopFTh/YlVdlx40MX2ofEbNqsaylTC6UmTU4nr98M04OrB+BSx1iRhuECEyl1pUcrtLv2&#10;wnNnihNoOtMNird8XaOUDfPhnjlMBsrH7oQ7fEppkNJcLEoq477+6z7Go2HwUtJg0nKqsViUyA8a&#10;jQRg6A3XG7ve0Ad1azC6I+yk5cnEAxdkb5bOqC9YqGXMARfTHJlyGnrzNnTTjoXkYrlMQQfr6n3V&#10;PcAYWhY2emt5TBOl8nZ5CJA2KR4F6lRBp+IBg5h6dlmaOOl/nlPU4x/F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4E8EBTgCAABw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46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683895</wp:posOffset>
              </wp:positionV>
              <wp:extent cx="5274310" cy="9525"/>
              <wp:effectExtent l="0" t="0" r="0" b="0"/>
              <wp:wrapNone/>
              <wp:docPr id="1" name="任意多边形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310" cy="9525"/>
                      </a:xfrm>
                      <a:custGeom>
                        <a:avLst/>
                        <a:gdLst>
                          <a:gd name="A1" fmla="val 0"/>
                          <a:gd name="A2" fmla="val 0"/>
                          <a:gd name="A3" fmla="val 0"/>
                        </a:gdLst>
                        <a:ahLst/>
                        <a:cxnLst/>
                        <a:pathLst>
                          <a:path w="8305" h="15">
                            <a:moveTo>
                              <a:pt x="0" y="0"/>
                            </a:moveTo>
                            <a:lnTo>
                              <a:pt x="8305" y="0"/>
                            </a:lnTo>
                            <a:lnTo>
                              <a:pt x="8305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2049" o:spid="_x0000_s1026" o:spt="100" style="position:absolute;left:0pt;margin-left:90pt;margin-top:53.85pt;height:0.75pt;width:415.3pt;mso-position-horizontal-relative:page;mso-position-vertical-relative:page;z-index:251659264;mso-width-relative:page;mso-height-relative:page;" fillcolor="#000000" filled="t" stroked="f" coordsize="8305,15" o:allowincell="f" o:gfxdata="UEsDBAoAAAAAAIdO4kAAAAAAAAAAAAAAAAAEAAAAZHJzL1BLAwQUAAAACACHTuJAsVQuPdkAAAAM&#10;AQAADwAAAGRycy9kb3ducmV2LnhtbE2PT0vDQBDF74LfYRmhN7ubQv8kZtNDoYIFBauox012mgSz&#10;syG7Teu3d3LS23vM483v5dur68SIQ2g9aUjmCgRS5W1LtYb3t/39BkSIhqzpPKGGHwywLW5vcpNZ&#10;f6FXHI+xFlxCITMamhj7TMpQNehMmPseiW8nPzgT2Q61tIO5cLnr5EKplXSmJf7QmB53DVbfx7PT&#10;cIiHdGm/PtNnNZ7kixwfn0r3ofXsLlEPICJe418YJnxGh4KZSn8mG0THfqN4S2Sh1msQU0IlagWi&#10;nFS6AFnk8v+I4hdQSwMEFAAAAAgAh07iQPFRIfkzAgAA4QQAAA4AAABkcnMvZTJvRG9jLnhtbK1U&#10;zY7TMBC+I/EOlu80adrCbtV0haiWC4KVdnkA13ESS/6T7TbtnTt3joiXQKvlaVjEYzB2flq6EuqB&#10;HOKxZ/LNfN+Ms7jaSYG2zDquVY7HoxQjpqguuKpy/PHu+sUFRs4TVRChFcvxnjl8tXz+bNGYOct0&#10;rUXBLAIQ5eaNyXHtvZkniaM1k8SNtGEKnKW2knjY2iopLGkAXYokS9OXSaNtYaymzDk4XbVO3CHa&#10;cwB1WXLKVppuJFO+RbVMEA+UXM2Nw8tYbVky6j+UpWMeiRwDUx/fkATsdXgnywWZV5aYmtOuBHJO&#10;CSecJOEKkg5QK+IJ2lj+BEpyarXTpR9RLZOWSFQEWIzTE21ua2JY5AJSOzOI7v4fLH2/vbGIFzAJ&#10;GCkioeE/7+9/ffr8+O3L7x/fHx++oiydXgadGuPmEH5rbmy3c2AG0rvSyrACHbSL2u4HbdnOIwqH&#10;s+zVdDIG2Sn4LmfZLEAmh2/pxvm3TEccsn3nfNuZAqyoa9FV9xrqLKWAJm2JQH0DB2/2T+/kiRcq&#10;qPocpO7T0p3qTUN8OA41BBM1Ob6YpDOMapBsFnsu9Zbd6RjhT/gD/MEr1HFUi9ILBYG9u19NBBvC&#10;xtNOsd7fr20cKAtYZwVF0Y4SUqEda7sRKMa2DLQh7rg1TgteXHMhAl1nq/UbYRF0Avodn67Gv8KE&#10;CsFKh8/aNOEkCfPUTlCw1rrYwyRujOVVDdd0HJGCByY/ltTd0nC1jvcR6fBnWv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VQuPdkAAAAMAQAADwAAAAAAAAABACAAAAAiAAAAZHJzL2Rvd25yZXYu&#10;eG1sUEsBAhQAFAAAAAgAh07iQPFRIfkzAgAA4QQAAA4AAAAAAAAAAQAgAAAAKAEAAGRycy9lMm9E&#10;b2MueG1sUEsFBgAAAAAGAAYAWQEAAM0FAAAAAA==&#10;" path="m0,0l8305,0,8305,14,0,14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46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683895</wp:posOffset>
              </wp:positionV>
              <wp:extent cx="5274310" cy="9525"/>
              <wp:effectExtent l="0" t="0" r="0" b="0"/>
              <wp:wrapNone/>
              <wp:docPr id="3" name="任意多边形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310" cy="9525"/>
                      </a:xfrm>
                      <a:custGeom>
                        <a:avLst/>
                        <a:gdLst>
                          <a:gd name="A1" fmla="val 0"/>
                          <a:gd name="A2" fmla="val 0"/>
                          <a:gd name="A3" fmla="val 0"/>
                        </a:gdLst>
                        <a:ahLst/>
                        <a:cxnLst/>
                        <a:pathLst>
                          <a:path w="8305" h="15">
                            <a:moveTo>
                              <a:pt x="0" y="0"/>
                            </a:moveTo>
                            <a:lnTo>
                              <a:pt x="8305" y="0"/>
                            </a:lnTo>
                            <a:lnTo>
                              <a:pt x="8305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2050" o:spid="_x0000_s1026" o:spt="100" style="position:absolute;left:0pt;margin-left:90pt;margin-top:53.85pt;height:0.75pt;width:415.3pt;mso-position-horizontal-relative:page;mso-position-vertical-relative:page;z-index:251661312;mso-width-relative:page;mso-height-relative:page;" fillcolor="#000000" filled="t" stroked="f" coordsize="8305,15" o:allowincell="f" o:gfxdata="UEsDBAoAAAAAAIdO4kAAAAAAAAAAAAAAAAAEAAAAZHJzL1BLAwQUAAAACACHTuJAsVQuPdkAAAAM&#10;AQAADwAAAGRycy9kb3ducmV2LnhtbE2PT0vDQBDF74LfYRmhN7ubQv8kZtNDoYIFBauox012mgSz&#10;syG7Teu3d3LS23vM483v5dur68SIQ2g9aUjmCgRS5W1LtYb3t/39BkSIhqzpPKGGHwywLW5vcpNZ&#10;f6FXHI+xFlxCITMamhj7TMpQNehMmPseiW8nPzgT2Q61tIO5cLnr5EKplXSmJf7QmB53DVbfx7PT&#10;cIiHdGm/PtNnNZ7kixwfn0r3ofXsLlEPICJe418YJnxGh4KZSn8mG0THfqN4S2Sh1msQU0IlagWi&#10;nFS6AFnk8v+I4hdQSwMEFAAAAAgAh07iQKq2OAMzAgAA4QQAAA4AAABkcnMvZTJvRG9jLnhtbK1U&#10;zY7TMBC+I/EOlu80SbuBpWq6QlTLBcFKuzyA6ziJJf/Jdpv2zp07R8RLoNXyNCziMRg7Py1FQj2Q&#10;gz32jL+Z7xs7i6udFGjLrONaFTibpBgxRXXJVV3gD3fXzy4xcp6okgitWIH3zOGr5dMni9bM2VQ3&#10;WpTMIgBRbt6aAjfem3mSONowSdxEG6bAWWkriYelrZPSkhbQpUimafo8abUtjdWUOQe7q86Je0R7&#10;DqCuKk7ZStONZMp3qJYJ4oGSa7hxeBmrrSpG/fuqcswjUWBg6uMIScBehzFZLsi8tsQ0nPYlkHNK&#10;OOEkCVeQdIRaEU/QxvK/oCSnVjtd+QnVMumIREWARZaeaHPbEMMiF5DamVF09/9g6bvtjUW8LPAM&#10;I0UkNPzH/f3Pj58ev37+9f3b48MXNE3zqFNr3BzCb82NBdXCyoEZSO8qK8MMdNAuarsftWU7jyhs&#10;5tMXF7MMZKfge5lP8yB9cjhLN86/YTrikO1b57vOlGBFXcu+ulcZRpUU0KQtEWho4Oid/tMLHE/O&#10;QgX1kIM0Q1q6U4NpiA/boYZgorbAl7M0x6iBx5PHnku9ZXc6RvgT/gB/8Ap1HNWhDEJB4OAeZhPB&#10;xrDsolds8A9zFwfKAtZZQVG0o4RUaMe6bgSKsS0jbYg7bo3TgpfXXIhA19l6/VpYBJ2Afsevr/GP&#10;MKFCsNLhWJcm7CSHGxSstS73cBM3xvK6gWeaRaTggZsfS+pfaXhax+uIdPgzL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VQuPdkAAAAMAQAADwAAAAAAAAABACAAAAAiAAAAZHJzL2Rvd25yZXYu&#10;eG1sUEsBAhQAFAAAAAgAh07iQKq2OAMzAgAA4QQAAA4AAAAAAAAAAQAgAAAAKAEAAGRycy9lMm9E&#10;b2MueG1sUEsFBgAAAAAGAAYAWQEAAM0FAAAAAA==&#10;" path="m0,0l8305,0,8305,14,0,14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46" w:lineRule="auto"/>
      <w:rPr>
        <w:sz w:val="2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683895</wp:posOffset>
              </wp:positionV>
              <wp:extent cx="5274310" cy="9525"/>
              <wp:effectExtent l="0" t="0" r="0" b="0"/>
              <wp:wrapNone/>
              <wp:docPr id="5" name="任意多边形 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310" cy="9525"/>
                      </a:xfrm>
                      <a:custGeom>
                        <a:avLst/>
                        <a:gdLst>
                          <a:gd name="A1" fmla="val 0"/>
                          <a:gd name="A2" fmla="val 0"/>
                          <a:gd name="A3" fmla="val 0"/>
                        </a:gdLst>
                        <a:ahLst/>
                        <a:cxnLst/>
                        <a:pathLst>
                          <a:path w="8305" h="15">
                            <a:moveTo>
                              <a:pt x="0" y="0"/>
                            </a:moveTo>
                            <a:lnTo>
                              <a:pt x="8305" y="0"/>
                            </a:lnTo>
                            <a:lnTo>
                              <a:pt x="8305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2052" o:spid="_x0000_s1026" o:spt="100" style="position:absolute;left:0pt;margin-left:90pt;margin-top:53.85pt;height:0.75pt;width:415.3pt;mso-position-horizontal-relative:page;mso-position-vertical-relative:page;z-index:251662336;mso-width-relative:page;mso-height-relative:page;" fillcolor="#000000" filled="t" stroked="f" coordsize="8305,15" o:allowincell="f" o:gfxdata="UEsDBAoAAAAAAIdO4kAAAAAAAAAAAAAAAAAEAAAAZHJzL1BLAwQUAAAACACHTuJAsVQuPdkAAAAM&#10;AQAADwAAAGRycy9kb3ducmV2LnhtbE2PT0vDQBDF74LfYRmhN7ubQv8kZtNDoYIFBauox012mgSz&#10;syG7Teu3d3LS23vM483v5dur68SIQ2g9aUjmCgRS5W1LtYb3t/39BkSIhqzpPKGGHwywLW5vcpNZ&#10;f6FXHI+xFlxCITMamhj7TMpQNehMmPseiW8nPzgT2Q61tIO5cLnr5EKplXSmJf7QmB53DVbfx7PT&#10;cIiHdGm/PtNnNZ7kixwfn0r3ofXsLlEPICJe418YJnxGh4KZSn8mG0THfqN4S2Sh1msQU0IlagWi&#10;nFS6AFnk8v+I4hdQSwMEFAAAAAgAh07iQGqUHSkzAgAA4QQAAA4AAABkcnMvZTJvRG9jLnhtbK1U&#10;y47TMBTdI/EPlvc0aTqBoWo6QlTDBsFIM3yA6ziJJb9ku027Z8+eJeIn0Ai+hkF8BtfOo6UjoS7o&#10;Irn2PTn3nnPtLq52UqAts45rVeDpJMWIKapLruoCf7i7fnaJkfNElURoxQq8Zw5fLZ8+WbRmzjLd&#10;aFEyi4BEuXlrCtx4b+ZJ4mjDJHETbZiCZKWtJB6Wtk5KS1pglyLJ0vR50mpbGqspcw52V10S94z2&#10;HEJdVZyylaYbyZTvWC0TxIMk13Dj8DJ2W1WM+vdV5ZhHosCg1McnFIF4HZ7JckHmtSWm4bRvgZzT&#10;wokmSbiCoiPViniCNpY/opKcWu105SdUy6QTEh0BFdP0xJvbhhgWtYDVzoymu/9HS99tbyziZYFz&#10;jBSRMPCf9/e/Pn56+Pr5949vD9+/oCzNs+BTa9wc4LfmxvYrB2EQvausDG+Qg3bR2/3oLdt5RGEz&#10;z15czKZgO4XcyzzLA2Vy+JZunH/DdOQh27fOd5MpIYq+ln13r6YYVVLAkLZEoGGAYzb7Z3b2KAsd&#10;1EMN0gxl6U4NoSE+bIceQojaAl/OUjCrgcuTx5lLvWV3OiL8iX6gP2SFOkZ1LINRABzSw9tEshE2&#10;vegdG/LDu8OBs8B1FiiadlSQCu1YN40gMY5llA2449E4LXh5zYUIcp2t16+FRTAJmHf89T3+BRMq&#10;gJUOn3Vlwk4SzlN3gkK01uUeTuLGWF43cE2nkSlk4OTHlvpbGq7W8ToyHf6Z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VQuPdkAAAAMAQAADwAAAAAAAAABACAAAAAiAAAAZHJzL2Rvd25yZXYu&#10;eG1sUEsBAhQAFAAAAAgAh07iQGqUHSkzAgAA4QQAAA4AAAAAAAAAAQAgAAAAKAEAAGRycy9lMm9E&#10;b2MueG1sUEsFBgAAAAAGAAYAWQEAAM0FAAAAAA==&#10;" path="m0,0l8305,0,8305,14,0,14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1143000</wp:posOffset>
              </wp:positionH>
              <wp:positionV relativeFrom="page">
                <wp:posOffset>683895</wp:posOffset>
              </wp:positionV>
              <wp:extent cx="5274310" cy="9525"/>
              <wp:effectExtent l="0" t="0" r="0" b="0"/>
              <wp:wrapNone/>
              <wp:docPr id="2" name="任意多边形 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310" cy="9525"/>
                      </a:xfrm>
                      <a:custGeom>
                        <a:avLst/>
                        <a:gdLst>
                          <a:gd name="A1" fmla="val 0"/>
                          <a:gd name="A2" fmla="val 0"/>
                          <a:gd name="A3" fmla="val 0"/>
                        </a:gdLst>
                        <a:ahLst/>
                        <a:cxnLst/>
                        <a:pathLst>
                          <a:path w="8305" h="15">
                            <a:moveTo>
                              <a:pt x="0" y="0"/>
                            </a:moveTo>
                            <a:lnTo>
                              <a:pt x="8305" y="0"/>
                            </a:lnTo>
                            <a:lnTo>
                              <a:pt x="8305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2053" o:spid="_x0000_s1026" o:spt="100" style="position:absolute;left:0pt;margin-left:90pt;margin-top:53.85pt;height:0.75pt;width:415.3pt;mso-position-horizontal-relative:page;mso-position-vertical-relative:page;z-index:251660288;mso-width-relative:page;mso-height-relative:page;" fillcolor="#000000" filled="t" stroked="f" coordsize="8305,15" o:allowincell="f" o:gfxdata="UEsDBAoAAAAAAIdO4kAAAAAAAAAAAAAAAAAEAAAAZHJzL1BLAwQUAAAACACHTuJAsVQuPdkAAAAM&#10;AQAADwAAAGRycy9kb3ducmV2LnhtbE2PT0vDQBDF74LfYRmhN7ubQv8kZtNDoYIFBauox012mgSz&#10;syG7Teu3d3LS23vM483v5dur68SIQ2g9aUjmCgRS5W1LtYb3t/39BkSIhqzpPKGGHwywLW5vcpNZ&#10;f6FXHI+xFlxCITMamhj7TMpQNehMmPseiW8nPzgT2Q61tIO5cLnr5EKplXSmJf7QmB53DVbfx7PT&#10;cIiHdGm/PtNnNZ7kixwfn0r3ofXsLlEPICJe418YJnxGh4KZSn8mG0THfqN4S2Sh1msQU0IlagWi&#10;nFS6AFnk8v+I4hdQSwMEFAAAAAgAh07iQFJIdcI0AgAA4QQAAA4AAABkcnMvZTJvRG9jLnhtbK1U&#10;y47TMBTdI/EPlvc0aTqBoWo6QlTDBsFIM3yA6ziJJb9ku027Z8+eJeIn0Ai+hkF8BtfOo6UjoS7o&#10;Irn2PTn3nnPtLq52UqAts45rVeDpJMWIKapLruoCf7i7fnaJkfNElURoxQq8Zw5fLZ8+WbRmzjLd&#10;aFEyi4BEuXlrCtx4b+ZJ4mjDJHETbZiCZKWtJB6Wtk5KS1pglyLJ0vR50mpbGqspcw52V10S94z2&#10;HEJdVZyylaYbyZTvWC0TxIMk13Dj8DJ2W1WM+vdV5ZhHosCg1McnFIF4HZ7JckHmtSWm4bRvgZzT&#10;wokmSbiCoiPViniCNpY/opKcWu105SdUy6QTEh0BFdP0xJvbhhgWtYDVzoymu/9HS99tbyziZYEz&#10;jBSRMPCf9/e/Pn56+Pr5949vD9+/oCzNZ8Gn1rg5wG/Nje1XDsIgeldZGd4gB+2it/vRW7bziMJm&#10;nr24mE3Bdgq5l3mWB8rk8C3dOP+G6chDtm+d7yZTQhR9LfvuXk0xqqSAIW2JQMMAxyyo+Ed29igL&#10;HdRDDdIMZelODaEhPmyHHkKI2gJfztIcowYuTx5nLvWW3emI8Cf6gf6QFeoY1bEMRgFwSA9vE8lG&#10;2PSid2zID+8OB84C11mgaNpRQSq0Y900gsQ4llE24I5H47Tg5TUXIsh1tl6/FhbBJGDe8df3+BdM&#10;qABWOnzWlQk7SThP3QkK0VqXeziJG2N53cA1nUamkIGTH1vqb2m4WsfryHT4Z1r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FULj3ZAAAADAEAAA8AAAAAAAAAAQAgAAAAIgAAAGRycy9kb3ducmV2&#10;LnhtbFBLAQIUABQAAAAIAIdO4kBSSHXCNAIAAOEEAAAOAAAAAAAAAAEAIAAAACgBAABkcnMvZTJv&#10;RG9jLnhtbFBLBQYAAAAABgAGAFkBAADOBQAAAAA=&#10;" path="m0,0l8305,0,8305,14,0,14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EA7CC"/>
    <w:multiLevelType w:val="singleLevel"/>
    <w:tmpl w:val="0B9EA7CC"/>
    <w:lvl w:ilvl="0" w:tentative="0">
      <w:start w:val="3"/>
      <w:numFmt w:val="decimal"/>
      <w:suff w:val="nothing"/>
      <w:lvlText w:val="%1）"/>
      <w:lvlJc w:val="left"/>
    </w:lvl>
  </w:abstractNum>
  <w:abstractNum w:abstractNumId="1">
    <w:nsid w:val="30EFEB5B"/>
    <w:multiLevelType w:val="singleLevel"/>
    <w:tmpl w:val="30EFEB5B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1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OGFkOGUxODNmNTBlOWI2NjAxOTYyNjk4NTQwOGEifQ=="/>
  </w:docVars>
  <w:rsids>
    <w:rsidRoot w:val="00072190"/>
    <w:rsid w:val="00004D5A"/>
    <w:rsid w:val="00072190"/>
    <w:rsid w:val="000836D1"/>
    <w:rsid w:val="000D1FB2"/>
    <w:rsid w:val="00142533"/>
    <w:rsid w:val="00142799"/>
    <w:rsid w:val="00234551"/>
    <w:rsid w:val="00243373"/>
    <w:rsid w:val="00256049"/>
    <w:rsid w:val="00264D8D"/>
    <w:rsid w:val="00267379"/>
    <w:rsid w:val="003855FC"/>
    <w:rsid w:val="003A6C8B"/>
    <w:rsid w:val="003D1737"/>
    <w:rsid w:val="00444D6D"/>
    <w:rsid w:val="004902DF"/>
    <w:rsid w:val="004D7215"/>
    <w:rsid w:val="004F67B5"/>
    <w:rsid w:val="005B4120"/>
    <w:rsid w:val="005E0A60"/>
    <w:rsid w:val="005E68CD"/>
    <w:rsid w:val="00667CC0"/>
    <w:rsid w:val="006957D1"/>
    <w:rsid w:val="006D00F6"/>
    <w:rsid w:val="00703DAB"/>
    <w:rsid w:val="007314FF"/>
    <w:rsid w:val="00752794"/>
    <w:rsid w:val="007A4028"/>
    <w:rsid w:val="00803EE7"/>
    <w:rsid w:val="008136CF"/>
    <w:rsid w:val="008D3EFE"/>
    <w:rsid w:val="008E7DA8"/>
    <w:rsid w:val="008F5479"/>
    <w:rsid w:val="0091304F"/>
    <w:rsid w:val="00982376"/>
    <w:rsid w:val="00985BB4"/>
    <w:rsid w:val="00993D9C"/>
    <w:rsid w:val="00A62F4B"/>
    <w:rsid w:val="00AA42B7"/>
    <w:rsid w:val="00AB6D31"/>
    <w:rsid w:val="00B04CFD"/>
    <w:rsid w:val="00B32EAC"/>
    <w:rsid w:val="00B969C6"/>
    <w:rsid w:val="00C06170"/>
    <w:rsid w:val="00C73055"/>
    <w:rsid w:val="00C92222"/>
    <w:rsid w:val="00CA22C0"/>
    <w:rsid w:val="00CE1E30"/>
    <w:rsid w:val="00DC5AC4"/>
    <w:rsid w:val="00DF3905"/>
    <w:rsid w:val="00E00448"/>
    <w:rsid w:val="00F6084A"/>
    <w:rsid w:val="00FA7D0F"/>
    <w:rsid w:val="17E82EA8"/>
    <w:rsid w:val="1D8611E5"/>
    <w:rsid w:val="1E6E5F01"/>
    <w:rsid w:val="1FBB0BCC"/>
    <w:rsid w:val="201E5705"/>
    <w:rsid w:val="23272C68"/>
    <w:rsid w:val="24D40A88"/>
    <w:rsid w:val="25B77F0A"/>
    <w:rsid w:val="2EBF6666"/>
    <w:rsid w:val="2F4D5619"/>
    <w:rsid w:val="30A844DF"/>
    <w:rsid w:val="33792F26"/>
    <w:rsid w:val="34BF0E0C"/>
    <w:rsid w:val="37AD797D"/>
    <w:rsid w:val="4247491C"/>
    <w:rsid w:val="43CF5F44"/>
    <w:rsid w:val="4872640E"/>
    <w:rsid w:val="49F52400"/>
    <w:rsid w:val="4DDC25D7"/>
    <w:rsid w:val="4E0D6512"/>
    <w:rsid w:val="4E886911"/>
    <w:rsid w:val="4F9714EA"/>
    <w:rsid w:val="4FC72878"/>
    <w:rsid w:val="4FDF015D"/>
    <w:rsid w:val="503E2F83"/>
    <w:rsid w:val="52040716"/>
    <w:rsid w:val="539D3442"/>
    <w:rsid w:val="56C8194B"/>
    <w:rsid w:val="5B5C7704"/>
    <w:rsid w:val="5F0C4847"/>
    <w:rsid w:val="601644B3"/>
    <w:rsid w:val="61DB5099"/>
    <w:rsid w:val="628843EF"/>
    <w:rsid w:val="63AE2F41"/>
    <w:rsid w:val="66E84CD2"/>
    <w:rsid w:val="6A5437CA"/>
    <w:rsid w:val="6A5F573F"/>
    <w:rsid w:val="6ADD008C"/>
    <w:rsid w:val="740969E2"/>
    <w:rsid w:val="74893FC6"/>
    <w:rsid w:val="75D11797"/>
    <w:rsid w:val="7CAB4D9F"/>
    <w:rsid w:val="7CDD2632"/>
    <w:rsid w:val="7DE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360" w:lineRule="auto"/>
      <w:outlineLvl w:val="1"/>
    </w:pPr>
    <w:rPr>
      <w:rFonts w:eastAsia="宋体" w:cs="Times New Roman"/>
      <w:b/>
      <w:sz w:val="28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5">
    <w:name w:val="Body Text"/>
    <w:basedOn w:val="1"/>
    <w:autoRedefine/>
    <w:qFormat/>
    <w:uiPriority w:val="0"/>
  </w:style>
  <w:style w:type="paragraph" w:styleId="6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hAnsi="Times New Roman" w:eastAsia="宋体" w:cs="Times New Roman"/>
      <w:snapToGrid/>
      <w:color w:val="auto"/>
      <w:sz w:val="24"/>
      <w:szCs w:val="24"/>
      <w:lang w:eastAsia="zh-CN"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</w:style>
  <w:style w:type="character" w:customStyle="1" w:styleId="15">
    <w:name w:val="font2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81"/>
    <w:basedOn w:val="11"/>
    <w:autoRedefine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17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101"/>
    <w:basedOn w:val="11"/>
    <w:autoRedefine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19">
    <w:name w:val="font71"/>
    <w:basedOn w:val="11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0">
    <w:name w:val="font6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页眉 Char"/>
    <w:basedOn w:val="11"/>
    <w:link w:val="8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23">
    <w:name w:val="批注框文本 Char"/>
    <w:basedOn w:val="11"/>
    <w:link w:val="6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4309</Words>
  <Characters>4814</Characters>
  <Lines>48</Lines>
  <Paragraphs>13</Paragraphs>
  <TotalTime>0</TotalTime>
  <ScaleCrop>false</ScaleCrop>
  <LinksUpToDate>false</LinksUpToDate>
  <CharactersWithSpaces>5450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2024-08-06T08:32:00Z</dcterms:created>
  <dc:creator>雪中花</dc:creator>
  <cp:lastModifiedBy>Clairvoyant</cp:lastModifiedBy>
  <cp:lastPrinted>2024-08-07T00:59:00Z</cp:lastPrinted>
  <dcterms:modified xsi:type="dcterms:W3CDTF">2024-08-07T09:36:19Z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2024-07-11T17:09:38Z</vt:filetime>
  </property>
  <property fmtid="{D5CDD505-2E9C-101B-9397-08002B2CF9AE}" pid="4" name="KSOProductBuildVer">
    <vt:lpwstr>2052-12.1.0.16929</vt:lpwstr>
  </property>
  <property fmtid="{D5CDD505-2E9C-101B-9397-08002B2CF9AE}" pid="5" name="ICV">
    <vt:lpwstr>C5364E60905542B19B758A02B2C4F670_13</vt:lpwstr>
  </property>
</Properties>
</file>