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琥珀" w:eastAsia="华文琥珀"/>
          <w:sz w:val="84"/>
          <w:szCs w:val="84"/>
        </w:rPr>
      </w:pPr>
      <w:r>
        <w:rPr>
          <w:rFonts w:ascii="隶书" w:hAnsi="宋体" w:eastAsia="隶书"/>
          <w:sz w:val="128"/>
          <w:szCs w:val="144"/>
        </w:rPr>
        <w:drawing>
          <wp:anchor distT="0" distB="0" distL="114300" distR="114300" simplePos="0" relativeHeight="251660288" behindDoc="0" locked="0" layoutInCell="1" allowOverlap="1">
            <wp:simplePos x="0" y="0"/>
            <wp:positionH relativeFrom="column">
              <wp:posOffset>2155190</wp:posOffset>
            </wp:positionH>
            <wp:positionV relativeFrom="paragraph">
              <wp:posOffset>581660</wp:posOffset>
            </wp:positionV>
            <wp:extent cx="998220" cy="88201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8220" cy="882015"/>
                    </a:xfrm>
                    <a:prstGeom prst="rect">
                      <a:avLst/>
                    </a:prstGeom>
                  </pic:spPr>
                </pic:pic>
              </a:graphicData>
            </a:graphic>
          </wp:anchor>
        </w:drawing>
      </w:r>
    </w:p>
    <w:p>
      <w:pPr>
        <w:spacing w:line="360" w:lineRule="auto"/>
        <w:jc w:val="center"/>
        <w:rPr>
          <w:rFonts w:ascii="华文琥珀" w:eastAsia="华文琥珀"/>
          <w:sz w:val="84"/>
          <w:szCs w:val="84"/>
        </w:rPr>
      </w:pPr>
    </w:p>
    <w:p>
      <w:pPr>
        <w:spacing w:line="400" w:lineRule="exact"/>
        <w:jc w:val="center"/>
        <w:rPr>
          <w:rFonts w:ascii="华文琥珀" w:eastAsia="华文琥珀"/>
          <w:sz w:val="84"/>
          <w:szCs w:val="84"/>
        </w:rPr>
      </w:pPr>
    </w:p>
    <w:p>
      <w:pPr>
        <w:spacing w:line="360" w:lineRule="auto"/>
        <w:jc w:val="center"/>
        <w:rPr>
          <w:rFonts w:ascii="华文琥珀" w:eastAsia="华文琥珀"/>
          <w:sz w:val="84"/>
          <w:szCs w:val="84"/>
        </w:rPr>
      </w:pPr>
      <w:r>
        <w:rPr>
          <w:rFonts w:hint="eastAsia" w:ascii="华文琥珀" w:eastAsia="华文琥珀"/>
          <w:sz w:val="84"/>
          <w:szCs w:val="84"/>
        </w:rPr>
        <w:t>招标文件</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left="1260" w:firstLine="420"/>
        <w:rPr>
          <w:b/>
          <w:sz w:val="32"/>
          <w:szCs w:val="32"/>
        </w:rPr>
      </w:pPr>
      <w:r>
        <w:rPr>
          <w:rFonts w:hint="eastAsia"/>
          <w:b/>
          <w:sz w:val="32"/>
          <w:szCs w:val="32"/>
        </w:rPr>
        <w:t>招标项目：园区物业服务</w:t>
      </w:r>
    </w:p>
    <w:p>
      <w:pPr>
        <w:spacing w:before="156" w:beforeLines="50" w:line="360" w:lineRule="auto"/>
        <w:jc w:val="center"/>
        <w:rPr>
          <w:b/>
          <w:sz w:val="32"/>
          <w:szCs w:val="32"/>
        </w:rPr>
      </w:pPr>
      <w:r>
        <w:rPr>
          <w:rFonts w:hint="eastAsia"/>
          <w:b/>
          <w:sz w:val="32"/>
          <w:szCs w:val="32"/>
        </w:rPr>
        <w:t>招标单位：郑州机械研究所有限公司</w:t>
      </w:r>
    </w:p>
    <w:p>
      <w:pPr>
        <w:spacing w:line="360" w:lineRule="auto"/>
        <w:ind w:firstLine="2265" w:firstLineChars="708"/>
        <w:rPr>
          <w:sz w:val="32"/>
          <w:szCs w:val="32"/>
        </w:rPr>
      </w:pPr>
    </w:p>
    <w:p>
      <w:pPr>
        <w:spacing w:line="360" w:lineRule="auto"/>
        <w:ind w:firstLine="2265" w:firstLineChars="708"/>
        <w:rPr>
          <w:sz w:val="32"/>
          <w:szCs w:val="32"/>
        </w:rPr>
      </w:pPr>
    </w:p>
    <w:p>
      <w:pPr>
        <w:spacing w:line="360" w:lineRule="auto"/>
        <w:ind w:firstLine="2265" w:firstLineChars="708"/>
        <w:rPr>
          <w:sz w:val="32"/>
          <w:szCs w:val="32"/>
        </w:rPr>
      </w:pPr>
    </w:p>
    <w:p>
      <w:pPr>
        <w:spacing w:line="360" w:lineRule="auto"/>
        <w:ind w:firstLine="2265" w:firstLineChars="708"/>
        <w:rPr>
          <w:sz w:val="32"/>
          <w:szCs w:val="32"/>
        </w:rPr>
      </w:pPr>
    </w:p>
    <w:p>
      <w:pPr>
        <w:spacing w:line="360" w:lineRule="auto"/>
        <w:jc w:val="center"/>
        <w:rPr>
          <w:b/>
          <w:sz w:val="24"/>
          <w:szCs w:val="24"/>
        </w:rPr>
      </w:pPr>
      <w:r>
        <w:rPr>
          <w:rFonts w:hint="eastAsia"/>
          <w:b/>
          <w:sz w:val="32"/>
          <w:szCs w:val="32"/>
        </w:rPr>
        <w:t>202</w:t>
      </w:r>
      <w:r>
        <w:rPr>
          <w:b/>
          <w:sz w:val="32"/>
          <w:szCs w:val="32"/>
        </w:rPr>
        <w:t>3</w:t>
      </w:r>
      <w:r>
        <w:rPr>
          <w:rFonts w:hint="eastAsia"/>
          <w:b/>
          <w:sz w:val="32"/>
          <w:szCs w:val="32"/>
        </w:rPr>
        <w:t>年7月</w:t>
      </w:r>
      <w:r>
        <w:rPr>
          <w:b/>
          <w:sz w:val="32"/>
          <w:szCs w:val="32"/>
        </w:rPr>
        <w:t>26</w:t>
      </w:r>
      <w:r>
        <w:rPr>
          <w:rFonts w:hint="eastAsia"/>
          <w:b/>
          <w:sz w:val="32"/>
          <w:szCs w:val="32"/>
        </w:rPr>
        <w:t>日</w:t>
      </w:r>
    </w:p>
    <w:p>
      <w:pPr>
        <w:jc w:val="center"/>
        <w:rPr>
          <w:rFonts w:ascii="黑体" w:hAnsi="黑体" w:eastAsia="黑体"/>
          <w:sz w:val="32"/>
          <w:szCs w:val="32"/>
        </w:rPr>
      </w:pPr>
    </w:p>
    <w:p>
      <w:pPr>
        <w:jc w:val="center"/>
        <w:rPr>
          <w:rFonts w:ascii="黑体" w:hAnsi="黑体" w:eastAsia="黑体"/>
          <w:sz w:val="32"/>
          <w:szCs w:val="32"/>
        </w:rPr>
        <w:sectPr>
          <w:pgSz w:w="11906" w:h="16838"/>
          <w:pgMar w:top="1440" w:right="1800" w:bottom="1440" w:left="1800" w:header="851" w:footer="992" w:gutter="0"/>
          <w:cols w:space="425" w:num="1"/>
          <w:titlePg/>
          <w:docGrid w:type="lines" w:linePitch="312" w:charSpace="0"/>
        </w:sectPr>
      </w:pPr>
    </w:p>
    <w:p>
      <w:pPr>
        <w:jc w:val="center"/>
        <w:rPr>
          <w:rFonts w:ascii="黑体" w:hAnsi="黑体" w:eastAsia="黑体"/>
          <w:sz w:val="32"/>
          <w:szCs w:val="32"/>
        </w:rPr>
      </w:pPr>
      <w:r>
        <w:rPr>
          <w:rFonts w:hint="eastAsia" w:ascii="黑体" w:hAnsi="黑体" w:eastAsia="黑体"/>
          <w:sz w:val="32"/>
          <w:szCs w:val="32"/>
        </w:rPr>
        <w:t>招标文件目录</w:t>
      </w:r>
    </w:p>
    <w:p/>
    <w:p/>
    <w:p>
      <w:pPr>
        <w:spacing w:line="480" w:lineRule="auto"/>
        <w:jc w:val="distribute"/>
        <w:rPr>
          <w:sz w:val="24"/>
          <w:szCs w:val="24"/>
        </w:rPr>
      </w:pPr>
      <w:r>
        <w:rPr>
          <w:rFonts w:hint="eastAsia"/>
          <w:sz w:val="24"/>
          <w:szCs w:val="24"/>
        </w:rPr>
        <w:t>1、招标邀请函………………………………………………………………………1</w:t>
      </w:r>
    </w:p>
    <w:p>
      <w:pPr>
        <w:spacing w:line="480" w:lineRule="auto"/>
        <w:jc w:val="distribute"/>
        <w:rPr>
          <w:sz w:val="24"/>
          <w:szCs w:val="24"/>
        </w:rPr>
      </w:pPr>
      <w:r>
        <w:rPr>
          <w:rFonts w:hint="eastAsia"/>
          <w:sz w:val="24"/>
          <w:szCs w:val="24"/>
        </w:rPr>
        <w:t>2、招标须知…………………………………………………………………………2</w:t>
      </w:r>
    </w:p>
    <w:p>
      <w:pPr>
        <w:spacing w:line="480" w:lineRule="auto"/>
        <w:jc w:val="distribute"/>
        <w:rPr>
          <w:sz w:val="24"/>
          <w:szCs w:val="24"/>
        </w:rPr>
      </w:pPr>
      <w:r>
        <w:rPr>
          <w:rFonts w:hint="eastAsia"/>
          <w:sz w:val="24"/>
          <w:szCs w:val="24"/>
        </w:rPr>
        <w:t>3、技术条款…………………………………………………………………………6</w:t>
      </w:r>
    </w:p>
    <w:p>
      <w:pPr>
        <w:spacing w:line="480" w:lineRule="auto"/>
        <w:jc w:val="distribute"/>
        <w:rPr>
          <w:sz w:val="24"/>
          <w:szCs w:val="24"/>
        </w:rPr>
      </w:pPr>
      <w:r>
        <w:rPr>
          <w:rFonts w:hint="eastAsia"/>
          <w:sz w:val="24"/>
          <w:szCs w:val="24"/>
        </w:rPr>
        <w:t>4、投标函（格式）…………………………………………………………………</w:t>
      </w:r>
      <w:r>
        <w:rPr>
          <w:sz w:val="24"/>
          <w:szCs w:val="24"/>
        </w:rPr>
        <w:t>10</w:t>
      </w:r>
    </w:p>
    <w:p>
      <w:pPr>
        <w:spacing w:line="480" w:lineRule="auto"/>
        <w:jc w:val="distribute"/>
        <w:rPr>
          <w:sz w:val="24"/>
          <w:szCs w:val="24"/>
        </w:rPr>
      </w:pPr>
      <w:r>
        <w:rPr>
          <w:rFonts w:hint="eastAsia"/>
          <w:sz w:val="24"/>
          <w:szCs w:val="24"/>
        </w:rPr>
        <w:t>5、企业法人授权委托书（格式）…………………………………………1</w:t>
      </w:r>
      <w:r>
        <w:rPr>
          <w:sz w:val="24"/>
          <w:szCs w:val="24"/>
        </w:rPr>
        <w:t>3</w:t>
      </w:r>
    </w:p>
    <w:p>
      <w:pPr>
        <w:spacing w:line="480" w:lineRule="auto"/>
        <w:jc w:val="distribute"/>
        <w:rPr>
          <w:sz w:val="24"/>
          <w:szCs w:val="24"/>
        </w:rPr>
      </w:pPr>
      <w:r>
        <w:rPr>
          <w:rFonts w:hint="eastAsia"/>
          <w:sz w:val="24"/>
          <w:szCs w:val="24"/>
        </w:rPr>
        <w:t>6、招投标评分表…………………………………………………………………1</w:t>
      </w:r>
      <w:r>
        <w:rPr>
          <w:sz w:val="24"/>
          <w:szCs w:val="24"/>
        </w:rPr>
        <w:t>5</w:t>
      </w:r>
    </w:p>
    <w:p>
      <w:pPr>
        <w:spacing w:line="480" w:lineRule="auto"/>
        <w:jc w:val="distribute"/>
        <w:rPr>
          <w:sz w:val="24"/>
          <w:szCs w:val="24"/>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spacing w:line="480" w:lineRule="auto"/>
        <w:jc w:val="center"/>
        <w:rPr>
          <w:rFonts w:ascii="华文中宋" w:hAnsi="华文中宋" w:eastAsia="华文中宋"/>
          <w:sz w:val="36"/>
          <w:szCs w:val="36"/>
        </w:rPr>
      </w:pPr>
      <w:r>
        <w:rPr>
          <w:rFonts w:hint="eastAsia" w:ascii="华文中宋" w:hAnsi="华文中宋" w:eastAsia="华文中宋"/>
          <w:sz w:val="36"/>
          <w:szCs w:val="36"/>
        </w:rPr>
        <w:t>招标邀请函</w:t>
      </w:r>
    </w:p>
    <w:p>
      <w:pPr>
        <w:spacing w:line="240" w:lineRule="exact"/>
        <w:rPr>
          <w:sz w:val="24"/>
          <w:szCs w:val="24"/>
        </w:rPr>
      </w:pPr>
    </w:p>
    <w:p>
      <w:pPr>
        <w:spacing w:line="600" w:lineRule="exact"/>
        <w:ind w:firstLine="482"/>
        <w:rPr>
          <w:rFonts w:asciiTheme="minorEastAsia" w:hAnsiTheme="minorEastAsia"/>
          <w:sz w:val="28"/>
          <w:szCs w:val="28"/>
        </w:rPr>
      </w:pPr>
      <w:r>
        <w:rPr>
          <w:rFonts w:hint="eastAsia" w:asciiTheme="minorEastAsia" w:hAnsiTheme="minorEastAsia"/>
          <w:sz w:val="28"/>
          <w:szCs w:val="28"/>
        </w:rPr>
        <w:t>为做好郑州机械研究所有限公司园区物业服务的招标工作，特诚邀具有物业资质的机构在详细了解项目内容及相关要求的基础上做出具体方案，向我单位递送投标文件。</w:t>
      </w:r>
    </w:p>
    <w:p>
      <w:pPr>
        <w:spacing w:line="600" w:lineRule="exact"/>
        <w:ind w:firstLine="482"/>
        <w:rPr>
          <w:rFonts w:asciiTheme="minorEastAsia" w:hAnsiTheme="minorEastAsia"/>
          <w:sz w:val="28"/>
          <w:szCs w:val="28"/>
        </w:rPr>
      </w:pPr>
      <w:r>
        <w:rPr>
          <w:rFonts w:hint="eastAsia" w:asciiTheme="minorEastAsia" w:hAnsiTheme="minorEastAsia"/>
          <w:sz w:val="28"/>
          <w:szCs w:val="28"/>
        </w:rPr>
        <w:t>1、招标单位：郑州机械研究所有限公司</w:t>
      </w:r>
    </w:p>
    <w:p>
      <w:pPr>
        <w:spacing w:line="600" w:lineRule="exact"/>
        <w:ind w:firstLine="482"/>
        <w:rPr>
          <w:rFonts w:asciiTheme="minorEastAsia" w:hAnsiTheme="minorEastAsia"/>
          <w:spacing w:val="-6"/>
          <w:sz w:val="28"/>
          <w:szCs w:val="28"/>
        </w:rPr>
      </w:pPr>
      <w:r>
        <w:rPr>
          <w:rFonts w:hint="eastAsia" w:asciiTheme="minorEastAsia" w:hAnsiTheme="minorEastAsia"/>
          <w:spacing w:val="-6"/>
          <w:sz w:val="28"/>
          <w:szCs w:val="28"/>
        </w:rPr>
        <w:t>2、招标项目：科大园区、枫杨园区、嵩山园区安保、保洁、绿化等服务；</w:t>
      </w:r>
    </w:p>
    <w:p>
      <w:pPr>
        <w:spacing w:line="600" w:lineRule="exact"/>
        <w:ind w:firstLine="482"/>
        <w:rPr>
          <w:rFonts w:asciiTheme="minorEastAsia" w:hAnsiTheme="minorEastAsia"/>
          <w:sz w:val="28"/>
          <w:szCs w:val="28"/>
        </w:rPr>
      </w:pPr>
      <w:r>
        <w:rPr>
          <w:rFonts w:hint="eastAsia" w:asciiTheme="minorEastAsia" w:hAnsiTheme="minorEastAsia"/>
          <w:sz w:val="28"/>
          <w:szCs w:val="28"/>
        </w:rPr>
        <w:t>3、招、评标方式：公开招标，专家评议、性价比及付款、服务等条件优者中标。</w:t>
      </w:r>
    </w:p>
    <w:p>
      <w:pPr>
        <w:spacing w:line="600" w:lineRule="exact"/>
        <w:ind w:firstLine="482"/>
        <w:rPr>
          <w:rFonts w:asciiTheme="minorEastAsia" w:hAnsiTheme="minorEastAsia"/>
          <w:sz w:val="28"/>
          <w:szCs w:val="28"/>
        </w:rPr>
      </w:pPr>
      <w:r>
        <w:rPr>
          <w:rFonts w:hint="eastAsia" w:asciiTheme="minorEastAsia" w:hAnsiTheme="minorEastAsia"/>
          <w:sz w:val="28"/>
          <w:szCs w:val="28"/>
        </w:rPr>
        <w:t>4、投标方标书内容要求：物业服务报价、详细资料、业绩报表等。</w:t>
      </w:r>
    </w:p>
    <w:p>
      <w:pPr>
        <w:spacing w:line="600" w:lineRule="exact"/>
        <w:ind w:firstLine="482"/>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sz w:val="28"/>
          <w:szCs w:val="28"/>
        </w:rPr>
        <w:t>5、投标截止时间：</w:t>
      </w:r>
      <w:r>
        <w:rPr>
          <w:rFonts w:hint="eastAsia" w:asciiTheme="minorEastAsia" w:hAnsiTheme="minorEastAsia"/>
          <w:color w:val="000000" w:themeColor="text1"/>
          <w:sz w:val="28"/>
          <w:szCs w:val="28"/>
          <w14:textFill>
            <w14:solidFill>
              <w14:schemeClr w14:val="tx1"/>
            </w14:solidFill>
          </w14:textFill>
        </w:rPr>
        <w:t>202</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 xml:space="preserve">年 </w:t>
      </w:r>
      <w:r>
        <w:rPr>
          <w:rFonts w:asciiTheme="minorEastAsia" w:hAnsiTheme="minorEastAsia"/>
          <w:color w:val="000000" w:themeColor="text1"/>
          <w:sz w:val="28"/>
          <w:szCs w:val="28"/>
          <w14:textFill>
            <w14:solidFill>
              <w14:schemeClr w14:val="tx1"/>
            </w14:solidFill>
          </w14:textFill>
        </w:rPr>
        <w:t>8</w:t>
      </w:r>
      <w:r>
        <w:rPr>
          <w:rFonts w:hint="eastAsia" w:asciiTheme="minorEastAsia" w:hAnsiTheme="minorEastAsia"/>
          <w:color w:val="000000" w:themeColor="text1"/>
          <w:sz w:val="28"/>
          <w:szCs w:val="28"/>
          <w14:textFill>
            <w14:solidFill>
              <w14:schemeClr w14:val="tx1"/>
            </w14:solidFill>
          </w14:textFill>
        </w:rPr>
        <w:t>月</w:t>
      </w:r>
      <w:r>
        <w:rPr>
          <w:rFonts w:asciiTheme="minorEastAsia" w:hAnsiTheme="minorEastAsia"/>
          <w:color w:val="000000" w:themeColor="text1"/>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日</w:t>
      </w:r>
      <w:r>
        <w:rPr>
          <w:rFonts w:asciiTheme="minorEastAsia" w:hAnsiTheme="minorEastAsia"/>
          <w:color w:val="000000" w:themeColor="text1"/>
          <w:sz w:val="28"/>
          <w:szCs w:val="28"/>
          <w14:textFill>
            <w14:solidFill>
              <w14:schemeClr w14:val="tx1"/>
            </w14:solidFill>
          </w14:textFill>
        </w:rPr>
        <w:t>08</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0时</w:t>
      </w:r>
      <w:r>
        <w:rPr>
          <w:rFonts w:hint="eastAsia" w:asciiTheme="minorEastAsia" w:hAnsiTheme="minorEastAsia"/>
          <w:sz w:val="28"/>
          <w:szCs w:val="28"/>
        </w:rPr>
        <w:t>（如有变动，另行提前通知）；逾期未递交投标</w:t>
      </w:r>
      <w:r>
        <w:rPr>
          <w:rFonts w:hint="eastAsia" w:asciiTheme="minorEastAsia" w:hAnsiTheme="minorEastAsia"/>
          <w:color w:val="000000" w:themeColor="text1"/>
          <w:sz w:val="28"/>
          <w:szCs w:val="28"/>
          <w14:textFill>
            <w14:solidFill>
              <w14:schemeClr w14:val="tx1"/>
            </w14:solidFill>
          </w14:textFill>
        </w:rPr>
        <w:t>文件和未按招标文件要求提交投标资料的恕不接受。</w:t>
      </w:r>
    </w:p>
    <w:p>
      <w:pPr>
        <w:spacing w:line="600" w:lineRule="exact"/>
        <w:ind w:firstLine="482"/>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6、标书公开时间：202</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年 7月</w:t>
      </w:r>
      <w:r>
        <w:rPr>
          <w:rFonts w:asciiTheme="minorEastAsia" w:hAnsiTheme="minorEastAsia"/>
          <w:color w:val="000000" w:themeColor="text1"/>
          <w:sz w:val="28"/>
          <w:szCs w:val="28"/>
          <w14:textFill>
            <w14:solidFill>
              <w14:schemeClr w14:val="tx1"/>
            </w14:solidFill>
          </w14:textFill>
        </w:rPr>
        <w:t>27</w:t>
      </w:r>
      <w:r>
        <w:rPr>
          <w:rFonts w:hint="eastAsia" w:asciiTheme="minorEastAsia" w:hAnsiTheme="minorEastAsia"/>
          <w:color w:val="000000" w:themeColor="text1"/>
          <w:sz w:val="28"/>
          <w:szCs w:val="28"/>
          <w14:textFill>
            <w14:solidFill>
              <w14:schemeClr w14:val="tx1"/>
            </w14:solidFill>
          </w14:textFill>
        </w:rPr>
        <w:t>日</w:t>
      </w:r>
    </w:p>
    <w:p>
      <w:pPr>
        <w:spacing w:line="600" w:lineRule="exact"/>
        <w:ind w:firstLine="482"/>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、投标报名时间：2</w:t>
      </w:r>
      <w:r>
        <w:rPr>
          <w:rFonts w:asciiTheme="minorEastAsia" w:hAnsiTheme="minorEastAsia"/>
          <w:color w:val="000000" w:themeColor="text1"/>
          <w:sz w:val="28"/>
          <w:szCs w:val="28"/>
          <w14:textFill>
            <w14:solidFill>
              <w14:schemeClr w14:val="tx1"/>
            </w14:solidFill>
          </w14:textFill>
        </w:rPr>
        <w:t>023</w:t>
      </w:r>
      <w:r>
        <w:rPr>
          <w:rFonts w:hint="eastAsia" w:asciiTheme="minorEastAsia" w:hAnsiTheme="minorEastAsia"/>
          <w:color w:val="000000" w:themeColor="text1"/>
          <w:sz w:val="28"/>
          <w:szCs w:val="28"/>
          <w14:textFill>
            <w14:solidFill>
              <w14:schemeClr w14:val="tx1"/>
            </w14:solidFill>
          </w14:textFill>
        </w:rPr>
        <w:t>年7月2</w:t>
      </w:r>
      <w:r>
        <w:rPr>
          <w:rFonts w:asciiTheme="minorEastAsia" w:hAnsiTheme="minorEastAsia"/>
          <w:color w:val="000000" w:themeColor="text1"/>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至2</w:t>
      </w:r>
      <w:r>
        <w:rPr>
          <w:rFonts w:asciiTheme="minorEastAsia" w:hAnsiTheme="minorEastAsia"/>
          <w:color w:val="000000" w:themeColor="text1"/>
          <w:sz w:val="28"/>
          <w:szCs w:val="28"/>
          <w14:textFill>
            <w14:solidFill>
              <w14:schemeClr w14:val="tx1"/>
            </w14:solidFill>
          </w14:textFill>
        </w:rPr>
        <w:t>023</w:t>
      </w:r>
      <w:r>
        <w:rPr>
          <w:rFonts w:hint="eastAsia" w:asciiTheme="minorEastAsia" w:hAnsiTheme="minorEastAsia"/>
          <w:color w:val="000000" w:themeColor="text1"/>
          <w:sz w:val="28"/>
          <w:szCs w:val="28"/>
          <w14:textFill>
            <w14:solidFill>
              <w14:schemeClr w14:val="tx1"/>
            </w14:solidFill>
          </w14:textFill>
        </w:rPr>
        <w:t>年7月2</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日</w:t>
      </w:r>
    </w:p>
    <w:p>
      <w:pPr>
        <w:spacing w:line="600" w:lineRule="exact"/>
        <w:ind w:firstLine="482"/>
        <w:rPr>
          <w:rFonts w:asciiTheme="minorEastAsia" w:hAnsiTheme="minorEastAsia"/>
          <w:sz w:val="28"/>
          <w:szCs w:val="28"/>
        </w:rPr>
      </w:pPr>
      <w:r>
        <w:rPr>
          <w:rFonts w:asciiTheme="minorEastAsia" w:hAnsiTheme="minorEastAsia"/>
          <w:sz w:val="28"/>
          <w:szCs w:val="28"/>
        </w:rPr>
        <w:t>8</w:t>
      </w:r>
      <w:r>
        <w:rPr>
          <w:rFonts w:hint="eastAsia" w:asciiTheme="minorEastAsia" w:hAnsiTheme="minorEastAsia"/>
          <w:sz w:val="28"/>
          <w:szCs w:val="28"/>
        </w:rPr>
        <w:t>、答疑时间：202</w:t>
      </w:r>
      <w:r>
        <w:rPr>
          <w:rFonts w:asciiTheme="minorEastAsia" w:hAnsiTheme="minorEastAsia"/>
          <w:sz w:val="28"/>
          <w:szCs w:val="28"/>
        </w:rPr>
        <w:t>3</w:t>
      </w:r>
      <w:r>
        <w:rPr>
          <w:rFonts w:hint="eastAsia" w:asciiTheme="minorEastAsia" w:hAnsiTheme="minorEastAsia"/>
          <w:sz w:val="28"/>
          <w:szCs w:val="28"/>
        </w:rPr>
        <w:t>年7月</w:t>
      </w:r>
      <w:r>
        <w:rPr>
          <w:rFonts w:asciiTheme="minorEastAsia" w:hAnsiTheme="minorEastAsia"/>
          <w:sz w:val="28"/>
          <w:szCs w:val="28"/>
        </w:rPr>
        <w:t>27</w:t>
      </w:r>
      <w:r>
        <w:rPr>
          <w:rFonts w:hint="eastAsia" w:asciiTheme="minorEastAsia" w:hAnsiTheme="minorEastAsia"/>
          <w:sz w:val="28"/>
          <w:szCs w:val="28"/>
        </w:rPr>
        <w:t>日----</w:t>
      </w:r>
      <w:r>
        <w:rPr>
          <w:rFonts w:asciiTheme="minorEastAsia" w:hAnsiTheme="minorEastAsia"/>
          <w:sz w:val="28"/>
          <w:szCs w:val="28"/>
        </w:rPr>
        <w:t>8</w:t>
      </w:r>
      <w:r>
        <w:rPr>
          <w:rFonts w:hint="eastAsia" w:asciiTheme="minorEastAsia" w:hAnsiTheme="minorEastAsia"/>
          <w:sz w:val="28"/>
          <w:szCs w:val="28"/>
        </w:rPr>
        <w:t>月</w:t>
      </w:r>
      <w:r>
        <w:rPr>
          <w:rFonts w:asciiTheme="minorEastAsia" w:hAnsiTheme="minorEastAsia"/>
          <w:sz w:val="28"/>
          <w:szCs w:val="28"/>
        </w:rPr>
        <w:t>6</w:t>
      </w:r>
      <w:r>
        <w:rPr>
          <w:rFonts w:hint="eastAsia" w:asciiTheme="minorEastAsia" w:hAnsiTheme="minorEastAsia"/>
          <w:sz w:val="28"/>
          <w:szCs w:val="28"/>
        </w:rPr>
        <w:t>日</w:t>
      </w:r>
    </w:p>
    <w:p>
      <w:pPr>
        <w:spacing w:line="600" w:lineRule="exact"/>
        <w:ind w:firstLine="482"/>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、投标方式：</w:t>
      </w:r>
      <w:r>
        <w:rPr>
          <w:rFonts w:asciiTheme="minorEastAsia" w:hAnsiTheme="minorEastAsia"/>
          <w:sz w:val="28"/>
          <w:szCs w:val="28"/>
        </w:rPr>
        <w:t>快递</w:t>
      </w:r>
      <w:r>
        <w:rPr>
          <w:rFonts w:hint="eastAsia" w:asciiTheme="minorEastAsia" w:hAnsiTheme="minorEastAsia"/>
          <w:sz w:val="28"/>
          <w:szCs w:val="28"/>
        </w:rPr>
        <w:t>或现场</w:t>
      </w:r>
      <w:r>
        <w:rPr>
          <w:rFonts w:asciiTheme="minorEastAsia" w:hAnsiTheme="minorEastAsia"/>
          <w:sz w:val="28"/>
          <w:szCs w:val="28"/>
        </w:rPr>
        <w:t>递交</w:t>
      </w:r>
      <w:r>
        <w:rPr>
          <w:rFonts w:hint="eastAsia" w:asciiTheme="minorEastAsia" w:hAnsiTheme="minorEastAsia"/>
          <w:sz w:val="28"/>
          <w:szCs w:val="28"/>
        </w:rPr>
        <w:t>。</w:t>
      </w:r>
    </w:p>
    <w:p>
      <w:pPr>
        <w:spacing w:line="600" w:lineRule="exact"/>
        <w:ind w:firstLine="482"/>
        <w:rPr>
          <w:rFonts w:asciiTheme="minorEastAsia" w:hAnsiTheme="minorEastAsia"/>
          <w:color w:val="000000" w:themeColor="text1"/>
          <w:sz w:val="28"/>
          <w:szCs w:val="28"/>
          <w14:textFill>
            <w14:solidFill>
              <w14:schemeClr w14:val="tx1"/>
            </w14:solidFill>
          </w14:textFill>
        </w:rPr>
      </w:pPr>
      <w:r>
        <w:rPr>
          <w:rFonts w:asciiTheme="minorEastAsia" w:hAnsiTheme="minorEastAsia"/>
          <w:sz w:val="28"/>
          <w:szCs w:val="28"/>
        </w:rPr>
        <w:t>10</w:t>
      </w:r>
      <w:r>
        <w:rPr>
          <w:rFonts w:hint="eastAsia" w:asciiTheme="minorEastAsia" w:hAnsiTheme="minorEastAsia"/>
          <w:sz w:val="28"/>
          <w:szCs w:val="28"/>
        </w:rPr>
        <w:t>、评标开始时间：202</w:t>
      </w:r>
      <w:r>
        <w:rPr>
          <w:rFonts w:asciiTheme="minorEastAsia" w:hAnsiTheme="minorEastAsia"/>
          <w:sz w:val="28"/>
          <w:szCs w:val="28"/>
        </w:rPr>
        <w:t>3</w:t>
      </w:r>
      <w:r>
        <w:rPr>
          <w:rFonts w:hint="eastAsia" w:asciiTheme="minorEastAsia" w:hAnsiTheme="minorEastAsia"/>
          <w:sz w:val="28"/>
          <w:szCs w:val="28"/>
        </w:rPr>
        <w:t>年</w:t>
      </w:r>
      <w:r>
        <w:rPr>
          <w:rFonts w:asciiTheme="minorEastAsia" w:hAnsiTheme="minorEastAsia"/>
          <w:sz w:val="28"/>
          <w:szCs w:val="28"/>
        </w:rPr>
        <w:t>8</w:t>
      </w:r>
      <w:r>
        <w:rPr>
          <w:rFonts w:hint="eastAsia" w:asciiTheme="minorEastAsia" w:hAnsiTheme="minorEastAsia"/>
          <w:sz w:val="28"/>
          <w:szCs w:val="28"/>
        </w:rPr>
        <w:t>月</w:t>
      </w:r>
      <w:r>
        <w:rPr>
          <w:rFonts w:asciiTheme="minorEastAsia" w:hAnsiTheme="minorEastAsia"/>
          <w:sz w:val="28"/>
          <w:szCs w:val="28"/>
        </w:rPr>
        <w:t>7</w:t>
      </w:r>
      <w:r>
        <w:rPr>
          <w:rFonts w:hint="eastAsia" w:asciiTheme="minorEastAsia" w:hAnsiTheme="minorEastAsia"/>
          <w:sz w:val="28"/>
          <w:szCs w:val="28"/>
        </w:rPr>
        <w:t>日</w:t>
      </w:r>
      <w:r>
        <w:rPr>
          <w:rFonts w:asciiTheme="minorEastAsia" w:hAnsiTheme="minorEastAsia"/>
          <w:sz w:val="28"/>
          <w:szCs w:val="28"/>
        </w:rPr>
        <w:t>9</w:t>
      </w:r>
      <w:r>
        <w:rPr>
          <w:rFonts w:hint="eastAsia" w:asciiTheme="minorEastAsia" w:hAnsiTheme="minorEastAsia"/>
          <w:sz w:val="28"/>
          <w:szCs w:val="28"/>
        </w:rPr>
        <w:t>:</w:t>
      </w:r>
      <w:r>
        <w:rPr>
          <w:rFonts w:asciiTheme="minorEastAsia" w:hAnsiTheme="minorEastAsia"/>
          <w:color w:val="000000" w:themeColor="text1"/>
          <w:sz w:val="28"/>
          <w:szCs w:val="28"/>
          <w14:textFill>
            <w14:solidFill>
              <w14:schemeClr w14:val="tx1"/>
            </w14:solidFill>
          </w14:textFill>
        </w:rPr>
        <w:t>00</w:t>
      </w:r>
      <w:r>
        <w:rPr>
          <w:rFonts w:hint="eastAsia" w:asciiTheme="minorEastAsia" w:hAnsiTheme="minorEastAsia"/>
          <w:color w:val="000000" w:themeColor="text1"/>
          <w:sz w:val="28"/>
          <w:szCs w:val="28"/>
          <w14:textFill>
            <w14:solidFill>
              <w14:schemeClr w14:val="tx1"/>
            </w14:solidFill>
          </w14:textFill>
        </w:rPr>
        <w:t>时</w:t>
      </w:r>
    </w:p>
    <w:p>
      <w:pPr>
        <w:spacing w:line="600" w:lineRule="exact"/>
        <w:ind w:firstLine="482"/>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、评标地点：郑州机械研究所科大园7楼会议室</w:t>
      </w:r>
    </w:p>
    <w:p>
      <w:pPr>
        <w:spacing w:line="600" w:lineRule="exact"/>
        <w:ind w:firstLine="482"/>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、详细通信地址：郑州市高新技术产业开发区科学大道149号</w:t>
      </w:r>
    </w:p>
    <w:p>
      <w:pPr>
        <w:spacing w:line="600" w:lineRule="exact"/>
        <w:ind w:firstLine="482"/>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郑州机械研究所有限公司</w:t>
      </w:r>
    </w:p>
    <w:p>
      <w:pPr>
        <w:spacing w:line="600" w:lineRule="exact"/>
        <w:ind w:firstLine="482"/>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、联系人：郭</w:t>
      </w:r>
      <w:r>
        <w:rPr>
          <w:rFonts w:hint="eastAsia" w:asciiTheme="minorEastAsia" w:hAnsiTheme="minorEastAsia"/>
          <w:color w:val="000000" w:themeColor="text1"/>
          <w:sz w:val="28"/>
          <w:szCs w:val="28"/>
          <w:lang w:eastAsia="zh-CN"/>
          <w14:textFill>
            <w14:solidFill>
              <w14:schemeClr w14:val="tx1"/>
            </w14:solidFill>
          </w14:textFill>
        </w:rPr>
        <w:t>女士</w:t>
      </w:r>
      <w:r>
        <w:rPr>
          <w:rFonts w:hint="eastAsia"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lang w:val="en-US" w:eastAsia="zh-CN"/>
          <w14:textFill>
            <w14:solidFill>
              <w14:schemeClr w14:val="tx1"/>
            </w14:solidFill>
          </w14:textFill>
        </w:rPr>
        <w:t>0371-67710767</w:t>
      </w:r>
    </w:p>
    <w:p>
      <w:pPr>
        <w:spacing w:line="600" w:lineRule="exact"/>
        <w:ind w:firstLine="482"/>
        <w:rPr>
          <w:rFonts w:asciiTheme="minorEastAsia" w:hAnsiTheme="minorEastAsia"/>
          <w:color w:val="000000" w:themeColor="text1"/>
          <w:sz w:val="28"/>
          <w:szCs w:val="28"/>
          <w14:textFill>
            <w14:solidFill>
              <w14:schemeClr w14:val="tx1"/>
            </w14:solidFill>
          </w14:textFill>
        </w:rPr>
      </w:pPr>
    </w:p>
    <w:p>
      <w:pPr>
        <w:spacing w:line="480" w:lineRule="auto"/>
        <w:rPr>
          <w:sz w:val="24"/>
          <w:szCs w:val="24"/>
        </w:rPr>
        <w:sectPr>
          <w:footerReference r:id="rId5" w:type="default"/>
          <w:pgSz w:w="11906" w:h="16838"/>
          <w:pgMar w:top="1440" w:right="1418" w:bottom="1440" w:left="1418" w:header="851" w:footer="992" w:gutter="0"/>
          <w:pgNumType w:start="1"/>
          <w:cols w:space="425" w:num="1"/>
          <w:docGrid w:type="lines" w:linePitch="312" w:charSpace="0"/>
        </w:sectPr>
      </w:pPr>
      <w:bookmarkStart w:id="1" w:name="_GoBack"/>
      <w:bookmarkEnd w:id="1"/>
    </w:p>
    <w:p>
      <w:pPr>
        <w:spacing w:line="480" w:lineRule="auto"/>
        <w:jc w:val="center"/>
        <w:rPr>
          <w:rFonts w:ascii="黑体" w:hAnsi="黑体" w:eastAsia="黑体"/>
          <w:sz w:val="44"/>
          <w:szCs w:val="44"/>
        </w:rPr>
      </w:pPr>
      <w:r>
        <w:rPr>
          <w:rFonts w:hint="eastAsia" w:ascii="黑体" w:hAnsi="黑体" w:eastAsia="黑体"/>
          <w:sz w:val="44"/>
          <w:szCs w:val="44"/>
        </w:rPr>
        <w:t>招标须知</w:t>
      </w:r>
    </w:p>
    <w:p>
      <w:pPr>
        <w:spacing w:line="480" w:lineRule="auto"/>
        <w:rPr>
          <w:sz w:val="24"/>
          <w:szCs w:val="24"/>
        </w:rPr>
      </w:pPr>
    </w:p>
    <w:p>
      <w:pPr>
        <w:spacing w:before="156" w:beforeLines="50" w:after="156" w:afterLines="50" w:line="360" w:lineRule="auto"/>
        <w:ind w:firstLine="600" w:firstLineChars="200"/>
        <w:rPr>
          <w:rFonts w:ascii="黑体" w:hAnsi="黑体" w:eastAsia="黑体"/>
          <w:sz w:val="30"/>
          <w:szCs w:val="28"/>
        </w:rPr>
      </w:pPr>
      <w:r>
        <w:rPr>
          <w:rFonts w:hint="eastAsia" w:ascii="黑体" w:hAnsi="黑体" w:eastAsia="黑体"/>
          <w:sz w:val="30"/>
          <w:szCs w:val="28"/>
        </w:rPr>
        <w:t>一、项目内容及标准</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（一）投标项目</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郑州机械研究所有限公司科大园区、枫杨园区、嵩山园区保安、保洁、消防、绿化、</w:t>
      </w:r>
      <w:r>
        <w:rPr>
          <w:rFonts w:hint="eastAsia" w:asciiTheme="minorEastAsia" w:hAnsiTheme="minorEastAsia"/>
          <w:color w:val="000000" w:themeColor="text1"/>
          <w:sz w:val="28"/>
          <w:szCs w:val="28"/>
          <w14:textFill>
            <w14:solidFill>
              <w14:schemeClr w14:val="tx1"/>
            </w14:solidFill>
          </w14:textFill>
        </w:rPr>
        <w:t>餐厅服务等</w:t>
      </w:r>
      <w:r>
        <w:rPr>
          <w:rFonts w:hint="eastAsia" w:asciiTheme="minorEastAsia" w:hAnsiTheme="minorEastAsia"/>
          <w:sz w:val="28"/>
          <w:szCs w:val="28"/>
        </w:rPr>
        <w:t>一体化服务。</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（二）</w:t>
      </w:r>
      <w:r>
        <w:rPr>
          <w:rFonts w:hint="eastAsia" w:asciiTheme="minorEastAsia" w:hAnsiTheme="minorEastAsia"/>
          <w:sz w:val="28"/>
          <w:szCs w:val="28"/>
        </w:rPr>
        <w:t>项目</w:t>
      </w:r>
      <w:r>
        <w:rPr>
          <w:rFonts w:hint="eastAsia" w:asciiTheme="minorEastAsia" w:hAnsiTheme="minorEastAsia"/>
          <w:b/>
          <w:sz w:val="28"/>
          <w:szCs w:val="28"/>
        </w:rPr>
        <w:t>概况</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我单位项目分科大园区、枫杨园区、嵩山园区三个区域。</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sz w:val="28"/>
          <w:szCs w:val="28"/>
        </w:rPr>
        <w:t>1、科大园区位于郑州国家高新技术产业开发区科学大道149号，占地面积约82亩，</w:t>
      </w:r>
      <w:r>
        <w:rPr>
          <w:rFonts w:hint="eastAsia" w:asciiTheme="minorEastAsia" w:hAnsiTheme="minorEastAsia"/>
          <w:color w:val="000000" w:themeColor="text1"/>
          <w:sz w:val="28"/>
          <w:szCs w:val="28"/>
          <w14:textFill>
            <w14:solidFill>
              <w14:schemeClr w14:val="tx1"/>
            </w14:solidFill>
          </w14:textFill>
        </w:rPr>
        <w:t>其中办公大楼1-16楼建筑物内公共区域保洁面积约8800M</w:t>
      </w:r>
      <w:r>
        <w:rPr>
          <w:rFonts w:hint="eastAsia" w:asciiTheme="minorEastAsia" w:hAnsiTheme="minorEastAsia"/>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（其中：7楼、9楼需入室保洁）</w:t>
      </w:r>
      <w:r>
        <w:rPr>
          <w:rFonts w:hint="eastAsia" w:asciiTheme="minorEastAsia" w:hAnsiTheme="minorEastAsia"/>
          <w:color w:val="000000" w:themeColor="text1"/>
          <w:sz w:val="28"/>
          <w:szCs w:val="28"/>
          <w14:textFill>
            <w14:solidFill>
              <w14:schemeClr w14:val="tx1"/>
            </w14:solidFill>
          </w14:textFill>
        </w:rPr>
        <w:t>；综合楼3-5楼建筑物内公共区域保洁面积约1037M</w:t>
      </w:r>
      <w:r>
        <w:rPr>
          <w:rFonts w:hint="eastAsia" w:asciiTheme="minorEastAsia" w:hAnsiTheme="minorEastAsia"/>
          <w:color w:val="000000" w:themeColor="text1"/>
          <w:sz w:val="28"/>
          <w:szCs w:val="28"/>
          <w:vertAlign w:val="superscript"/>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 其中包含但不仅限于1-5楼楼梯间、二楼卫生间及三楼公房入室保洁）；综合楼停车场不定时打扫；齿检车间配房办公区域保洁面积约126M</w:t>
      </w:r>
      <w:r>
        <w:rPr>
          <w:rFonts w:hint="eastAsia" w:asciiTheme="minorEastAsia" w:hAnsiTheme="minorEastAsia"/>
          <w:color w:val="000000" w:themeColor="text1"/>
          <w:sz w:val="28"/>
          <w:szCs w:val="28"/>
          <w:vertAlign w:val="superscript"/>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 xml:space="preserve"> （仅含1-2楼楼梯及1楼卫生间）；智能车间配房1-2楼办公区域保洁面积约272.4M</w:t>
      </w:r>
      <w:r>
        <w:rPr>
          <w:rFonts w:hint="eastAsia" w:asciiTheme="minorEastAsia" w:hAnsiTheme="minorEastAsia"/>
          <w:color w:val="000000" w:themeColor="text1"/>
          <w:sz w:val="28"/>
          <w:szCs w:val="28"/>
          <w:vertAlign w:val="superscript"/>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sz w:val="28"/>
          <w:szCs w:val="28"/>
        </w:rPr>
        <w:t>园区公共区域面积约8468 M</w:t>
      </w:r>
      <w:r>
        <w:rPr>
          <w:rFonts w:hint="eastAsia" w:asciiTheme="minorEastAsia" w:hAnsiTheme="minorEastAsia"/>
          <w:sz w:val="28"/>
          <w:szCs w:val="28"/>
          <w:vertAlign w:val="superscript"/>
        </w:rPr>
        <w:t>2</w:t>
      </w:r>
      <w:r>
        <w:rPr>
          <w:rFonts w:hint="eastAsia" w:asciiTheme="minorEastAsia" w:hAnsiTheme="minorEastAsia"/>
          <w:sz w:val="28"/>
          <w:szCs w:val="28"/>
        </w:rPr>
        <w:t>；绿地面积约8662 M</w:t>
      </w:r>
      <w:r>
        <w:rPr>
          <w:rFonts w:hint="eastAsia" w:asciiTheme="minorEastAsia" w:hAnsiTheme="minorEastAsia"/>
          <w:sz w:val="28"/>
          <w:szCs w:val="28"/>
          <w:vertAlign w:val="superscript"/>
        </w:rPr>
        <w:t>2</w:t>
      </w:r>
      <w:r>
        <w:rPr>
          <w:rFonts w:hint="eastAsia" w:asciiTheme="minorEastAsia" w:hAnsiTheme="minorEastAsia"/>
          <w:sz w:val="28"/>
          <w:szCs w:val="28"/>
        </w:rPr>
        <w:t>；地下车库面积约3633 M</w:t>
      </w:r>
      <w:r>
        <w:rPr>
          <w:rFonts w:hint="eastAsia" w:asciiTheme="minorEastAsia" w:hAnsiTheme="minorEastAsia"/>
          <w:sz w:val="28"/>
          <w:szCs w:val="28"/>
          <w:vertAlign w:val="superscript"/>
        </w:rPr>
        <w:t>2</w:t>
      </w:r>
      <w:r>
        <w:rPr>
          <w:rFonts w:hint="eastAsia" w:asciiTheme="minorEastAsia" w:hAnsiTheme="minorEastAsia"/>
          <w:sz w:val="28"/>
          <w:szCs w:val="28"/>
        </w:rPr>
        <w:t>。园区设一个主出入口，24小时需要有人值班、巡逻；园区内消防维护人员需持有中级消防值班证，24小时值班，2人一班</w:t>
      </w:r>
      <w:r>
        <w:rPr>
          <w:rFonts w:hint="eastAsia" w:asciiTheme="minorEastAsia" w:hAnsiTheme="minorEastAsia"/>
          <w:color w:val="000000" w:themeColor="text1"/>
          <w:sz w:val="28"/>
          <w:szCs w:val="28"/>
          <w14:textFill>
            <w14:solidFill>
              <w14:schemeClr w14:val="tx1"/>
            </w14:solidFill>
          </w14:textFill>
        </w:rPr>
        <w:t>；园区内设有职工餐厅，餐厅自管，需为职工餐厅配备服务人员约1</w:t>
      </w: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名（咨询招标方落实后报价）。</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2、枫杨园区位于郑州国家高新技术产业开发区枫杨街10号，占地面积约129亩，其中园区公共区域面积约33086 M</w:t>
      </w:r>
      <w:r>
        <w:rPr>
          <w:rFonts w:hint="eastAsia" w:asciiTheme="minorEastAsia" w:hAnsiTheme="minorEastAsia"/>
          <w:sz w:val="28"/>
          <w:szCs w:val="28"/>
          <w:vertAlign w:val="superscript"/>
        </w:rPr>
        <w:t>2</w:t>
      </w:r>
      <w:r>
        <w:rPr>
          <w:rFonts w:hint="eastAsia" w:asciiTheme="minorEastAsia" w:hAnsiTheme="minorEastAsia"/>
          <w:sz w:val="28"/>
          <w:szCs w:val="28"/>
        </w:rPr>
        <w:t>；绿地面积约17700 M</w:t>
      </w:r>
      <w:r>
        <w:rPr>
          <w:rFonts w:hint="eastAsia" w:asciiTheme="minorEastAsia" w:hAnsiTheme="minorEastAsia"/>
          <w:sz w:val="28"/>
          <w:szCs w:val="28"/>
          <w:vertAlign w:val="superscript"/>
        </w:rPr>
        <w:t>2</w:t>
      </w:r>
      <w:r>
        <w:rPr>
          <w:rFonts w:hint="eastAsia" w:asciiTheme="minorEastAsia" w:hAnsiTheme="minorEastAsia"/>
          <w:sz w:val="28"/>
          <w:szCs w:val="28"/>
        </w:rPr>
        <w:t>；园区设两个主出入口，24小时需要有人值班、巡逻；园区内设有职工餐厅，餐厅自管，需为职工餐厅配备厨师服务人员约</w:t>
      </w:r>
      <w:r>
        <w:rPr>
          <w:rFonts w:asciiTheme="minorEastAsia" w:hAnsiTheme="minorEastAsia"/>
          <w:sz w:val="28"/>
          <w:szCs w:val="28"/>
        </w:rPr>
        <w:t>8</w:t>
      </w:r>
      <w:r>
        <w:rPr>
          <w:rFonts w:hint="eastAsia" w:asciiTheme="minorEastAsia" w:hAnsiTheme="minorEastAsia"/>
          <w:sz w:val="28"/>
          <w:szCs w:val="28"/>
        </w:rPr>
        <w:t>名（咨询招标方落实后报价）。</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3、嵩山园区位于郑州市嵩山南路81号，占地面积约50亩；</w:t>
      </w:r>
      <w:r>
        <w:rPr>
          <w:rFonts w:hint="eastAsia" w:ascii="宋体" w:hAnsi="宋体"/>
          <w:sz w:val="28"/>
          <w:szCs w:val="28"/>
        </w:rPr>
        <w:t>园区内有6层（局部5层</w:t>
      </w:r>
      <w:r>
        <w:rPr>
          <w:rFonts w:ascii="宋体" w:hAnsi="宋体"/>
          <w:sz w:val="28"/>
          <w:szCs w:val="28"/>
        </w:rPr>
        <w:t>）</w:t>
      </w:r>
      <w:r>
        <w:rPr>
          <w:rFonts w:hint="eastAsia" w:ascii="宋体" w:hAnsi="宋体"/>
          <w:sz w:val="28"/>
          <w:szCs w:val="28"/>
        </w:rPr>
        <w:t>综合办公</w:t>
      </w:r>
      <w:r>
        <w:rPr>
          <w:rFonts w:hint="eastAsia" w:ascii="宋体" w:hAnsi="宋体"/>
          <w:color w:val="000000" w:themeColor="text1"/>
          <w:sz w:val="28"/>
          <w:szCs w:val="28"/>
          <w14:textFill>
            <w14:solidFill>
              <w14:schemeClr w14:val="tx1"/>
            </w14:solidFill>
          </w14:textFill>
        </w:rPr>
        <w:t>楼一</w:t>
      </w:r>
      <w:r>
        <w:rPr>
          <w:rFonts w:hint="eastAsia" w:asciiTheme="minorEastAsia" w:hAnsiTheme="minorEastAsia"/>
          <w:sz w:val="28"/>
          <w:szCs w:val="28"/>
        </w:rPr>
        <w:t>幢(</w:t>
      </w:r>
      <w:r>
        <w:rPr>
          <w:rFonts w:asciiTheme="minorEastAsia" w:hAnsiTheme="minorEastAsia"/>
          <w:sz w:val="28"/>
          <w:szCs w:val="28"/>
        </w:rPr>
        <w:t>3</w:t>
      </w:r>
      <w:r>
        <w:rPr>
          <w:rFonts w:hint="eastAsia" w:asciiTheme="minorEastAsia" w:hAnsiTheme="minorEastAsia"/>
          <w:sz w:val="28"/>
          <w:szCs w:val="28"/>
        </w:rPr>
        <w:t>楼、5楼会议室需入室保洁)。其</w:t>
      </w:r>
      <w:r>
        <w:rPr>
          <w:rFonts w:hint="eastAsia" w:asciiTheme="minorEastAsia" w:hAnsiTheme="minorEastAsia"/>
          <w:color w:val="000000" w:themeColor="text1"/>
          <w:sz w:val="28"/>
          <w:szCs w:val="28"/>
          <w14:textFill>
            <w14:solidFill>
              <w14:schemeClr w14:val="tx1"/>
            </w14:solidFill>
          </w14:textFill>
        </w:rPr>
        <w:t>中</w:t>
      </w:r>
      <w:r>
        <w:rPr>
          <w:rFonts w:hint="eastAsia" w:asciiTheme="minorEastAsia" w:hAnsiTheme="minorEastAsia"/>
          <w:sz w:val="28"/>
          <w:szCs w:val="28"/>
        </w:rPr>
        <w:t>园区公共区域面积约8100M</w:t>
      </w:r>
      <w:r>
        <w:rPr>
          <w:rFonts w:hint="eastAsia" w:asciiTheme="minorEastAsia" w:hAnsiTheme="minorEastAsia"/>
          <w:sz w:val="28"/>
          <w:szCs w:val="28"/>
          <w:vertAlign w:val="superscript"/>
        </w:rPr>
        <w:t>2</w:t>
      </w:r>
      <w:r>
        <w:rPr>
          <w:rFonts w:hint="eastAsia" w:asciiTheme="minorEastAsia" w:hAnsiTheme="minorEastAsia"/>
          <w:sz w:val="28"/>
          <w:szCs w:val="28"/>
        </w:rPr>
        <w:t>；绿地面积约2600M</w:t>
      </w:r>
      <w:r>
        <w:rPr>
          <w:rFonts w:hint="eastAsia" w:asciiTheme="minorEastAsia" w:hAnsiTheme="minorEastAsia"/>
          <w:sz w:val="28"/>
          <w:szCs w:val="28"/>
          <w:vertAlign w:val="superscript"/>
        </w:rPr>
        <w:t>2</w:t>
      </w:r>
      <w:r>
        <w:rPr>
          <w:rFonts w:hint="eastAsia" w:asciiTheme="minorEastAsia" w:hAnsiTheme="minorEastAsia"/>
          <w:sz w:val="28"/>
          <w:szCs w:val="28"/>
        </w:rPr>
        <w:t>，建筑物内公共区域保洁面积</w:t>
      </w:r>
      <w:r>
        <w:rPr>
          <w:rFonts w:hint="eastAsia" w:ascii="宋体" w:hAnsi="宋体"/>
          <w:sz w:val="28"/>
          <w:szCs w:val="28"/>
        </w:rPr>
        <w:t>（含研究生公寓及强度楼）2</w:t>
      </w:r>
      <w:r>
        <w:rPr>
          <w:rFonts w:ascii="宋体" w:hAnsi="宋体"/>
          <w:sz w:val="28"/>
          <w:szCs w:val="28"/>
        </w:rPr>
        <w:t>4</w:t>
      </w:r>
      <w:r>
        <w:rPr>
          <w:rFonts w:hint="eastAsia" w:ascii="宋体" w:hAnsi="宋体"/>
          <w:sz w:val="28"/>
          <w:szCs w:val="28"/>
        </w:rPr>
        <w:t>00M</w:t>
      </w:r>
      <w:r>
        <w:rPr>
          <w:rFonts w:hint="eastAsia" w:ascii="宋体" w:hAnsi="宋体"/>
          <w:sz w:val="28"/>
          <w:szCs w:val="28"/>
          <w:vertAlign w:val="superscript"/>
        </w:rPr>
        <w:t>2</w:t>
      </w:r>
      <w:r>
        <w:rPr>
          <w:rFonts w:hint="eastAsia" w:ascii="宋体" w:hAnsi="宋体"/>
          <w:sz w:val="28"/>
          <w:szCs w:val="28"/>
        </w:rPr>
        <w:t>。园</w:t>
      </w:r>
      <w:r>
        <w:rPr>
          <w:rFonts w:hint="eastAsia" w:asciiTheme="minorEastAsia" w:hAnsiTheme="minorEastAsia"/>
          <w:sz w:val="28"/>
          <w:szCs w:val="28"/>
        </w:rPr>
        <w:t>区</w:t>
      </w:r>
      <w:r>
        <w:rPr>
          <w:rFonts w:asciiTheme="minorEastAsia" w:hAnsiTheme="minorEastAsia"/>
          <w:sz w:val="28"/>
          <w:szCs w:val="28"/>
        </w:rPr>
        <w:t>设</w:t>
      </w:r>
      <w:r>
        <w:rPr>
          <w:rFonts w:hint="eastAsia" w:asciiTheme="minorEastAsia" w:hAnsiTheme="minorEastAsia"/>
          <w:sz w:val="28"/>
          <w:szCs w:val="28"/>
        </w:rPr>
        <w:t>有两个出入口：一个主出入口，一个机动车出入口，24小时需要有人值班、巡逻。园区内消防维护人员需持有中级消防值班证，24小时值班，2人一班；中原路家属区1</w:t>
      </w:r>
      <w:r>
        <w:rPr>
          <w:rFonts w:asciiTheme="minorEastAsia" w:hAnsiTheme="minorEastAsia"/>
          <w:sz w:val="28"/>
          <w:szCs w:val="28"/>
        </w:rPr>
        <w:t>5</w:t>
      </w:r>
      <w:r>
        <w:rPr>
          <w:rFonts w:hint="eastAsia" w:asciiTheme="minorEastAsia" w:hAnsiTheme="minorEastAsia"/>
          <w:sz w:val="28"/>
          <w:szCs w:val="28"/>
        </w:rPr>
        <w:t>号公寓楼1</w:t>
      </w:r>
      <w:r>
        <w:rPr>
          <w:rFonts w:asciiTheme="minorEastAsia" w:hAnsiTheme="minorEastAsia"/>
          <w:sz w:val="28"/>
          <w:szCs w:val="28"/>
        </w:rPr>
        <w:t>2</w:t>
      </w:r>
      <w:r>
        <w:rPr>
          <w:rFonts w:hint="eastAsia" w:asciiTheme="minorEastAsia" w:hAnsiTheme="minorEastAsia"/>
          <w:sz w:val="28"/>
          <w:szCs w:val="28"/>
        </w:rPr>
        <w:t>套单元房的物业管理（咨询招标方落实后报价）。</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（三）招标内容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招标内容主要包括：公共秩序维护、绿化养护、卫生清洁、设施设备的日常养护、会务服务等（具体内容详见招标文件）。</w:t>
      </w:r>
    </w:p>
    <w:p>
      <w:pPr>
        <w:spacing w:line="560" w:lineRule="exact"/>
        <w:ind w:firstLine="562" w:firstLineChars="200"/>
        <w:rPr>
          <w:rFonts w:asciiTheme="minorEastAsia" w:hAnsiTheme="minorEastAsia"/>
          <w:sz w:val="28"/>
          <w:szCs w:val="28"/>
        </w:rPr>
      </w:pPr>
      <w:r>
        <w:rPr>
          <w:rFonts w:hint="eastAsia" w:asciiTheme="minorEastAsia" w:hAnsiTheme="minorEastAsia"/>
          <w:b/>
          <w:sz w:val="28"/>
          <w:szCs w:val="28"/>
        </w:rPr>
        <w:t>（四）服务期限：</w:t>
      </w:r>
      <w:r>
        <w:rPr>
          <w:rFonts w:asciiTheme="minorEastAsia" w:hAnsiTheme="minorEastAsia"/>
          <w:sz w:val="28"/>
          <w:szCs w:val="28"/>
        </w:rPr>
        <w:t>2</w:t>
      </w:r>
      <w:r>
        <w:rPr>
          <w:rFonts w:hint="eastAsia" w:asciiTheme="minorEastAsia" w:hAnsiTheme="minorEastAsia"/>
          <w:sz w:val="28"/>
          <w:szCs w:val="28"/>
        </w:rPr>
        <w:t>年（试用期半年）</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（五）质量要求</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达到国家该行业相关服务标准及与甲方约定的其他相关要求，接受甲方监督。</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（六）承包方式</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投标方劳务承包方式：包工包料全包的方式，即承包总费用中含保安、保洁、绿化服务人员、餐厅服务人员的工资和福利、伙食费、劳保、各项社会劳动及特殊工种保险项目，以及在服务过程中所需的物料等（手纸、洗手液除外）均包含在承包费用中。招标方不提供住宿，不提供做饭场所，工作餐可在招标方职工食堂就餐，按招标方职工标准交纳餐费。</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（七）资质要求</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、投标人必须是具有独立法人资格、依法纳税的企业，并按照中华人民共和国公司法运作的物业管理企业；</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、投标人在以往类似物业管理中没有负面记录、不良社会报道及法律纠纷。</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、本项目不接受联合体投标或转包。</w:t>
      </w:r>
    </w:p>
    <w:p>
      <w:pPr>
        <w:spacing w:before="156" w:beforeLines="50" w:after="156" w:afterLines="50" w:line="360" w:lineRule="auto"/>
        <w:ind w:firstLine="600" w:firstLineChars="200"/>
        <w:rPr>
          <w:rFonts w:ascii="黑体" w:hAnsi="黑体" w:eastAsia="黑体"/>
          <w:sz w:val="30"/>
          <w:szCs w:val="28"/>
        </w:rPr>
      </w:pPr>
      <w:r>
        <w:rPr>
          <w:rFonts w:hint="eastAsia" w:ascii="黑体" w:hAnsi="黑体" w:eastAsia="黑体"/>
          <w:sz w:val="30"/>
          <w:szCs w:val="28"/>
        </w:rPr>
        <w:t>二、投标文件组成</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（一）需提供的资料</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1、《工商营业执照》（年审合格）正本及副本复印件，《组织机构代码证书》（年审合格）复印件。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2、税务登记证复印件，法人代表身份证复印件、法人代表授权委托书原件及受权代理人身份证复印件。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3、在管项目的物业管理合同复印件，在管主要项目简要资料，拟委派主要负责人简历。</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说明：</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（1）投标申请人提供以上资料均为一式2份，并按照上述顺序装订，所有的复印件需加盖公司印章，并将以上资料的原件交招标方审核（审核后退回原件）。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（2）投标申请人要对资料的真实性负责，若有弄虚作假行为，一经查实，将取消投标资格。</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（二）投标文件包括：</w:t>
      </w:r>
    </w:p>
    <w:p>
      <w:pPr>
        <w:snapToGrid w:val="0"/>
        <w:spacing w:line="540" w:lineRule="exact"/>
        <w:ind w:firstLine="560" w:firstLineChars="200"/>
        <w:rPr>
          <w:rFonts w:ascii="宋体" w:hAnsi="宋体"/>
          <w:sz w:val="28"/>
          <w:szCs w:val="28"/>
        </w:rPr>
      </w:pPr>
      <w:r>
        <w:rPr>
          <w:rFonts w:hint="eastAsia" w:ascii="宋体" w:hAnsi="宋体"/>
          <w:sz w:val="28"/>
          <w:szCs w:val="28"/>
        </w:rPr>
        <w:t>1、投标函（附件1）。</w:t>
      </w:r>
    </w:p>
    <w:p>
      <w:pPr>
        <w:snapToGrid w:val="0"/>
        <w:spacing w:line="540" w:lineRule="exact"/>
        <w:ind w:firstLine="560" w:firstLineChars="200"/>
        <w:rPr>
          <w:rFonts w:ascii="宋体" w:hAnsi="宋体"/>
          <w:sz w:val="28"/>
          <w:szCs w:val="28"/>
        </w:rPr>
      </w:pPr>
      <w:r>
        <w:rPr>
          <w:rFonts w:hint="eastAsia" w:ascii="宋体" w:hAnsi="宋体"/>
          <w:sz w:val="28"/>
          <w:szCs w:val="28"/>
        </w:rPr>
        <w:t>2、开标一览表（附件2）</w:t>
      </w:r>
    </w:p>
    <w:p>
      <w:pPr>
        <w:snapToGrid w:val="0"/>
        <w:spacing w:line="540" w:lineRule="exact"/>
        <w:ind w:firstLine="560" w:firstLineChars="200"/>
        <w:rPr>
          <w:rFonts w:ascii="宋体" w:hAnsi="宋体"/>
          <w:sz w:val="28"/>
          <w:szCs w:val="28"/>
        </w:rPr>
      </w:pPr>
      <w:r>
        <w:rPr>
          <w:rFonts w:hint="eastAsia" w:ascii="宋体" w:hAnsi="宋体"/>
          <w:sz w:val="28"/>
          <w:szCs w:val="28"/>
        </w:rPr>
        <w:t>3、投标报价组成表（附件3）</w:t>
      </w:r>
    </w:p>
    <w:p>
      <w:pPr>
        <w:snapToGrid w:val="0"/>
        <w:spacing w:line="540" w:lineRule="exact"/>
        <w:ind w:firstLine="560" w:firstLineChars="200"/>
        <w:rPr>
          <w:rFonts w:ascii="宋体" w:hAnsi="宋体"/>
          <w:sz w:val="28"/>
          <w:szCs w:val="28"/>
        </w:rPr>
      </w:pPr>
      <w:r>
        <w:rPr>
          <w:rFonts w:hint="eastAsia" w:ascii="宋体" w:hAnsi="宋体"/>
          <w:sz w:val="28"/>
          <w:szCs w:val="28"/>
        </w:rPr>
        <w:t>4、企业法人授权委托书（附件4）</w:t>
      </w:r>
    </w:p>
    <w:p>
      <w:pPr>
        <w:snapToGrid w:val="0"/>
        <w:spacing w:line="540" w:lineRule="exact"/>
        <w:ind w:firstLine="560" w:firstLineChars="200"/>
        <w:rPr>
          <w:rFonts w:ascii="宋体" w:hAnsi="宋体"/>
          <w:sz w:val="28"/>
          <w:szCs w:val="28"/>
        </w:rPr>
      </w:pPr>
      <w:r>
        <w:rPr>
          <w:rFonts w:hint="eastAsia" w:ascii="宋体" w:hAnsi="宋体"/>
          <w:sz w:val="28"/>
          <w:szCs w:val="28"/>
        </w:rPr>
        <w:t>5、本项目人员配备情况（附件5）。</w:t>
      </w:r>
    </w:p>
    <w:p>
      <w:pPr>
        <w:snapToGrid w:val="0"/>
        <w:spacing w:line="540" w:lineRule="exact"/>
        <w:ind w:firstLine="560" w:firstLineChars="200"/>
        <w:rPr>
          <w:rFonts w:ascii="宋体" w:hAnsi="宋体"/>
          <w:sz w:val="28"/>
          <w:szCs w:val="28"/>
        </w:rPr>
      </w:pPr>
      <w:r>
        <w:rPr>
          <w:rFonts w:hint="eastAsia" w:ascii="宋体" w:hAnsi="宋体"/>
          <w:sz w:val="28"/>
          <w:szCs w:val="28"/>
        </w:rPr>
        <w:t>6、人员岗位职责叙述。</w:t>
      </w:r>
    </w:p>
    <w:p>
      <w:pPr>
        <w:snapToGrid w:val="0"/>
        <w:spacing w:line="540" w:lineRule="exact"/>
        <w:ind w:firstLine="560" w:firstLineChars="200"/>
        <w:rPr>
          <w:rFonts w:ascii="宋体" w:hAnsi="宋体"/>
          <w:sz w:val="28"/>
          <w:szCs w:val="28"/>
        </w:rPr>
      </w:pPr>
      <w:r>
        <w:rPr>
          <w:rFonts w:hint="eastAsia" w:ascii="宋体" w:hAnsi="宋体"/>
          <w:sz w:val="28"/>
          <w:szCs w:val="28"/>
        </w:rPr>
        <w:t>7、派至本项目负责人及主管的个人履历等。</w:t>
      </w:r>
    </w:p>
    <w:p>
      <w:pPr>
        <w:snapToGrid w:val="0"/>
        <w:spacing w:line="540" w:lineRule="exact"/>
        <w:ind w:firstLine="560" w:firstLineChars="200"/>
        <w:rPr>
          <w:rFonts w:ascii="宋体" w:hAnsi="宋体"/>
          <w:sz w:val="28"/>
          <w:szCs w:val="28"/>
        </w:rPr>
      </w:pPr>
      <w:r>
        <w:rPr>
          <w:rFonts w:hint="eastAsia" w:ascii="宋体" w:hAnsi="宋体"/>
          <w:sz w:val="28"/>
          <w:szCs w:val="28"/>
        </w:rPr>
        <w:t>8、服务技术方案与应急工作预案。</w:t>
      </w:r>
    </w:p>
    <w:p>
      <w:pPr>
        <w:snapToGrid w:val="0"/>
        <w:spacing w:line="540" w:lineRule="exact"/>
        <w:ind w:firstLine="560" w:firstLineChars="200"/>
        <w:rPr>
          <w:rFonts w:ascii="宋体" w:hAnsi="宋体"/>
          <w:sz w:val="28"/>
          <w:szCs w:val="28"/>
        </w:rPr>
      </w:pPr>
      <w:r>
        <w:rPr>
          <w:rFonts w:hint="eastAsia" w:ascii="宋体" w:hAnsi="宋体"/>
          <w:sz w:val="28"/>
          <w:szCs w:val="28"/>
        </w:rPr>
        <w:t>9、其他服务内容。</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（三）投标文件形式：</w:t>
      </w:r>
    </w:p>
    <w:p>
      <w:pPr>
        <w:spacing w:line="5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Theme="minorEastAsia" w:hAnsiTheme="minorEastAsia"/>
          <w:sz w:val="28"/>
          <w:szCs w:val="28"/>
        </w:rPr>
        <w:t>投标方须准备一份标书正本及三份副本，并分别在书面上标明“正本”及“副本”字样，</w:t>
      </w:r>
      <w:r>
        <w:rPr>
          <w:rFonts w:ascii="宋体" w:hAnsi="宋体"/>
          <w:sz w:val="28"/>
          <w:szCs w:val="28"/>
        </w:rPr>
        <w:t>所有的复印件需加盖公司印章</w:t>
      </w:r>
      <w:r>
        <w:rPr>
          <w:rFonts w:hint="eastAsia" w:asciiTheme="minorEastAsia" w:hAnsiTheme="minorEastAsia"/>
          <w:sz w:val="28"/>
          <w:szCs w:val="28"/>
        </w:rPr>
        <w:t>。</w:t>
      </w:r>
      <w:r>
        <w:rPr>
          <w:rFonts w:hint="eastAsia" w:ascii="黑体" w:hAnsi="黑体" w:eastAsia="黑体"/>
          <w:b/>
          <w:color w:val="000000" w:themeColor="text1"/>
          <w:sz w:val="28"/>
          <w:szCs w:val="28"/>
          <w14:textFill>
            <w14:solidFill>
              <w14:schemeClr w14:val="tx1"/>
            </w14:solidFill>
          </w14:textFill>
        </w:rPr>
        <w:t>投标人的资质证明文件单独封装。</w:t>
      </w:r>
    </w:p>
    <w:p>
      <w:pPr>
        <w:spacing w:line="560" w:lineRule="exact"/>
        <w:ind w:firstLine="562" w:firstLineChars="200"/>
        <w:rPr>
          <w:rFonts w:ascii="黑体" w:hAnsi="黑体" w:eastAsia="黑体"/>
          <w:b/>
          <w:sz w:val="28"/>
          <w:szCs w:val="28"/>
        </w:rPr>
      </w:pPr>
      <w:r>
        <w:rPr>
          <w:rFonts w:hint="eastAsia" w:asciiTheme="minorEastAsia" w:hAnsiTheme="minorEastAsia"/>
          <w:b/>
          <w:sz w:val="28"/>
          <w:szCs w:val="28"/>
        </w:rPr>
        <w:t>三、评标</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（1）本着“公平、公正、公开”的原则进行评标。</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（2）我公司成立评标小组，评标小组采用综合评标方式审议所有投标文件，并推荐中标候选人（不保证最低报价中标）。</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四、中标通知</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评标结束后，将中标结果通知所有投标人，与中标者签订书面合同，对未中标人不做任何解释。</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560" w:firstLineChars="200"/>
        <w:jc w:val="right"/>
        <w:rPr>
          <w:sz w:val="28"/>
          <w:szCs w:val="28"/>
        </w:rPr>
      </w:pPr>
      <w:r>
        <w:rPr>
          <w:rFonts w:hint="eastAsia"/>
          <w:sz w:val="28"/>
          <w:szCs w:val="28"/>
        </w:rPr>
        <w:t>招标人：郑州机械研究所有限公司</w:t>
      </w:r>
    </w:p>
    <w:p>
      <w:pPr>
        <w:spacing w:line="360" w:lineRule="auto"/>
        <w:ind w:right="600" w:firstLine="560" w:firstLineChars="200"/>
        <w:jc w:val="right"/>
        <w:rPr>
          <w:sz w:val="28"/>
          <w:szCs w:val="28"/>
        </w:rPr>
      </w:pPr>
      <w:r>
        <w:rPr>
          <w:rFonts w:hint="eastAsia"/>
          <w:sz w:val="28"/>
          <w:szCs w:val="28"/>
        </w:rPr>
        <w:t>2023年7月</w:t>
      </w:r>
      <w:r>
        <w:rPr>
          <w:sz w:val="28"/>
          <w:szCs w:val="28"/>
        </w:rPr>
        <w:t>26</w:t>
      </w:r>
      <w:r>
        <w:rPr>
          <w:rFonts w:hint="eastAsia"/>
          <w:sz w:val="28"/>
          <w:szCs w:val="28"/>
        </w:rPr>
        <w:t>日</w:t>
      </w:r>
    </w:p>
    <w:p>
      <w:pPr>
        <w:spacing w:line="360" w:lineRule="auto"/>
        <w:ind w:firstLine="480" w:firstLineChars="200"/>
        <w:rPr>
          <w:sz w:val="24"/>
          <w:szCs w:val="24"/>
        </w:rPr>
        <w:sectPr>
          <w:pgSz w:w="11906" w:h="16838"/>
          <w:pgMar w:top="1418" w:right="1588" w:bottom="1418" w:left="1588" w:header="851" w:footer="992" w:gutter="0"/>
          <w:cols w:space="425" w:num="1"/>
          <w:docGrid w:type="lines" w:linePitch="312" w:charSpace="0"/>
        </w:sectPr>
      </w:pPr>
    </w:p>
    <w:p>
      <w:pPr>
        <w:spacing w:line="480" w:lineRule="auto"/>
        <w:jc w:val="center"/>
        <w:rPr>
          <w:rFonts w:ascii="黑体" w:hAnsi="黑体" w:eastAsia="黑体"/>
          <w:sz w:val="44"/>
          <w:szCs w:val="44"/>
        </w:rPr>
      </w:pPr>
      <w:r>
        <w:rPr>
          <w:rFonts w:hint="eastAsia" w:ascii="黑体" w:hAnsi="黑体" w:eastAsia="黑体"/>
          <w:sz w:val="44"/>
          <w:szCs w:val="44"/>
        </w:rPr>
        <w:t>技术条款</w:t>
      </w:r>
    </w:p>
    <w:p>
      <w:pPr>
        <w:spacing w:before="156" w:beforeLines="50" w:after="156" w:afterLines="50" w:line="360" w:lineRule="auto"/>
        <w:ind w:firstLine="600" w:firstLineChars="200"/>
        <w:rPr>
          <w:rFonts w:ascii="黑体" w:hAnsi="黑体" w:eastAsia="黑体"/>
          <w:sz w:val="30"/>
          <w:szCs w:val="28"/>
        </w:rPr>
      </w:pPr>
      <w:r>
        <w:rPr>
          <w:rFonts w:hint="eastAsia" w:ascii="黑体" w:hAnsi="黑体" w:eastAsia="黑体"/>
          <w:sz w:val="30"/>
          <w:szCs w:val="28"/>
        </w:rPr>
        <w:t>安保服务：</w:t>
      </w:r>
    </w:p>
    <w:p>
      <w:pPr>
        <w:spacing w:line="520" w:lineRule="exact"/>
        <w:ind w:firstLine="562" w:firstLineChars="200"/>
        <w:rPr>
          <w:rFonts w:asciiTheme="minorEastAsia" w:hAnsiTheme="minorEastAsia"/>
          <w:b/>
          <w:sz w:val="28"/>
          <w:szCs w:val="28"/>
        </w:rPr>
      </w:pPr>
      <w:r>
        <w:rPr>
          <w:rFonts w:hint="eastAsia" w:asciiTheme="minorEastAsia" w:hAnsiTheme="minorEastAsia"/>
          <w:b/>
          <w:sz w:val="28"/>
          <w:szCs w:val="28"/>
        </w:rPr>
        <w:t>一、安保服务范围及内容：</w:t>
      </w:r>
    </w:p>
    <w:p>
      <w:pPr>
        <w:spacing w:line="520" w:lineRule="exact"/>
        <w:ind w:firstLine="562" w:firstLineChars="200"/>
        <w:rPr>
          <w:rFonts w:asciiTheme="minorEastAsia" w:hAnsiTheme="minorEastAsia"/>
          <w:b/>
          <w:sz w:val="28"/>
          <w:szCs w:val="28"/>
        </w:rPr>
      </w:pPr>
      <w:r>
        <w:rPr>
          <w:rFonts w:hint="eastAsia" w:asciiTheme="minorEastAsia" w:hAnsiTheme="minorEastAsia"/>
          <w:b/>
          <w:sz w:val="28"/>
          <w:szCs w:val="28"/>
        </w:rPr>
        <w:t>（一）工作任务：</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在招标方的指导下，负责招标方所管物业项目的治安保卫、消防安全、车辆管理等工作，确保招标方的经营活动正常运行。</w:t>
      </w:r>
    </w:p>
    <w:p>
      <w:pPr>
        <w:spacing w:line="520" w:lineRule="exact"/>
        <w:ind w:firstLine="562" w:firstLineChars="200"/>
        <w:rPr>
          <w:rFonts w:asciiTheme="minorEastAsia" w:hAnsiTheme="minorEastAsia"/>
          <w:b/>
          <w:sz w:val="28"/>
          <w:szCs w:val="28"/>
        </w:rPr>
      </w:pPr>
      <w:r>
        <w:rPr>
          <w:rFonts w:hint="eastAsia" w:asciiTheme="minorEastAsia" w:hAnsiTheme="minorEastAsia"/>
          <w:b/>
          <w:sz w:val="28"/>
          <w:szCs w:val="28"/>
        </w:rPr>
        <w:t>（二）工作内容：</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1、园区出入口24小时站岗值勤，主动询问并登记来访人员证件，贵重物品搬迁必须登记并征得招标方同意，记录完整。</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2、对重点区域、重点部位每1小时至少巡查1次，按时巡逻签到，无早签、漏签、不签；值班监控室需保持室内地面、墙面、设施设备清洁，手抚无灰尘；求助、报警信息记录完备，及时转达，跟踪落实。</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3、公共设施设备有无人为损坏，发现及时上报，危及人身安全处有明显警示和具有防范措施。</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4、对进出园区院内和停车场的临时车辆进出需询问，核对人、车、通行证，核实后放行</w:t>
      </w:r>
      <w:r>
        <w:rPr>
          <w:rFonts w:hint="eastAsia" w:asciiTheme="minorEastAsia" w:hAnsiTheme="minorEastAsia"/>
          <w:color w:val="000000" w:themeColor="text1"/>
          <w:sz w:val="28"/>
          <w:szCs w:val="28"/>
          <w14:textFill>
            <w14:solidFill>
              <w14:schemeClr w14:val="tx1"/>
            </w14:solidFill>
          </w14:textFill>
        </w:rPr>
        <w:t>，禁止收费，实施证、卡管理，引</w:t>
      </w:r>
      <w:r>
        <w:rPr>
          <w:rFonts w:hint="eastAsia" w:asciiTheme="minorEastAsia" w:hAnsiTheme="minorEastAsia"/>
          <w:sz w:val="28"/>
          <w:szCs w:val="28"/>
        </w:rPr>
        <w:t>导车辆有序通行、停放；</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5、对进出园区的劳务人员实行临时出入证管理。</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6、对火灾、治安、公共卫生等突发事件有应急预案，事发时及时报告有关部门，并协助采取相应措施。</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7、值班期间，不得嬉笑打闹、进食、看书报等做与工作无关的任何事情。</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8、固定岗不得出现脱岗、串岗、睡岗等现象。</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9、园区消防设备设施巡视、巡查、值班、维护等。</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10、完成招标方指派的其他临时工作。</w:t>
      </w:r>
    </w:p>
    <w:p>
      <w:pPr>
        <w:spacing w:line="520" w:lineRule="exact"/>
        <w:ind w:firstLine="562" w:firstLineChars="200"/>
        <w:rPr>
          <w:rFonts w:asciiTheme="minorEastAsia" w:hAnsiTheme="minorEastAsia"/>
          <w:b/>
          <w:sz w:val="28"/>
          <w:szCs w:val="28"/>
        </w:rPr>
      </w:pPr>
      <w:r>
        <w:rPr>
          <w:rFonts w:hint="eastAsia" w:asciiTheme="minorEastAsia" w:hAnsiTheme="minorEastAsia"/>
          <w:b/>
          <w:sz w:val="28"/>
          <w:szCs w:val="28"/>
        </w:rPr>
        <w:t>（三）岗位设置：</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安保岗位的定制需由招标方划定管理区域后由投标方根据实际情况完成并随标书一起送达招标方。招标方在实际运作中按照岗位需求有权随时增加或减少保安人员，双方给予书面确认，服务费用按照实际发生结算。</w:t>
      </w:r>
    </w:p>
    <w:p>
      <w:pPr>
        <w:spacing w:before="156" w:beforeLines="50" w:after="156" w:afterLines="50" w:line="360" w:lineRule="auto"/>
        <w:ind w:firstLine="600" w:firstLineChars="200"/>
        <w:rPr>
          <w:rFonts w:ascii="黑体" w:hAnsi="黑体" w:eastAsia="黑体"/>
          <w:sz w:val="30"/>
          <w:szCs w:val="28"/>
        </w:rPr>
      </w:pPr>
      <w:r>
        <w:rPr>
          <w:rFonts w:hint="eastAsia" w:ascii="黑体" w:hAnsi="黑体" w:eastAsia="黑体"/>
          <w:sz w:val="30"/>
          <w:szCs w:val="28"/>
        </w:rPr>
        <w:t>保洁、绿化服务：</w:t>
      </w:r>
    </w:p>
    <w:p>
      <w:pPr>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一、保洁、绿化服务范围及内容：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（一）工作任务：</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在招标方的指导下，负责招标方所管物业项目的保洁、绿化等工作，维护招标方指定区域内的环境卫生、园区绿化美化工作。</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（二）工作内容：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保洁服务：</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公共楼道、楼梯、电梯、公用卫生间等区域保洁：每天打扫1次各楼层通道和楼梯台阶；每日清扫1次电梯轿箱内垃圾，每天擦拭1次电梯门壁；每日对公用卫生间清洁2次，其他时间随时保洁，每周对公用卫生间进行消杀。</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2、停车场、地下车库或车棚保洁：每周清扫3次，及时清除垃圾。</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3、道路保洁：路面每日清扫1次；每年清洁高杆路灯1次；地灯每周1次；要求目视灯具、灯座、灯盖、灯罩无厚积灰。</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4、绿化带保洁：每日清扫1次绿化带、草地上的果皮、纸屑等垃圾。</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5、垃圾桶每日清运，并作到随产随清，日产日消</w:t>
      </w:r>
      <w:r>
        <w:rPr>
          <w:rFonts w:hint="eastAsia" w:asciiTheme="minorEastAsia" w:hAnsiTheme="minorEastAsia"/>
          <w:color w:val="000000"/>
          <w:sz w:val="24"/>
          <w:szCs w:val="24"/>
        </w:rPr>
        <w:t>，</w:t>
      </w:r>
      <w:r>
        <w:rPr>
          <w:rFonts w:hint="eastAsia" w:asciiTheme="minorEastAsia" w:hAnsiTheme="minorEastAsia"/>
          <w:sz w:val="28"/>
          <w:szCs w:val="28"/>
        </w:rPr>
        <w:t>运放至院内指定的垃圾存放点。要求目视周围地面散装垃圾不明显、无明显污迹。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6、完成招标方指派的其他临时工作。</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园区绿化养护及管理：</w:t>
      </w:r>
    </w:p>
    <w:p>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1、有专业人员实施绿化养护管理。</w:t>
      </w:r>
    </w:p>
    <w:p>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2、花坛草坪生长良好，及时修剪和补栽补种，无杂草、杂物。</w:t>
      </w:r>
    </w:p>
    <w:p>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3、花卉、绿蓠、树木应根据其品种和生长情况，及时修剪整形，枝条分步均匀，无枯枝危枝，生长季节无异常黄叶，保持观赏效果。</w:t>
      </w:r>
    </w:p>
    <w:p>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4、视树木长势，及时施基肥、追肥，定期组织浇灌和松土，做好防涝、防冻；</w:t>
      </w:r>
    </w:p>
    <w:p>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5、定期喷洒药物，预防病虫害。</w:t>
      </w:r>
    </w:p>
    <w:p>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6、树木及时扶正，大风季节及时检查清理倒伏树木，夏季及时抗旱，冬季易冻害的树木及时涂白。</w:t>
      </w:r>
    </w:p>
    <w:p>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7、草皮根据不同地被、草坪品种，及时修剪，草坪中的树坑、花坛边缘应切边，保持线条清晰。</w:t>
      </w:r>
    </w:p>
    <w:p>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8、完成招标方指派的其他临时工作。</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（三）岗位设置：</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保洁、绿化岗位的定制需由招标方划定管理区域后由投标方根据实际情况完成并随标书一起送达招标方。招标方在实际运作中按照岗位需求有权随时增加或减少保洁、绿化人员，双方给予书面确认，服务费用按照实际发生结算。</w:t>
      </w:r>
    </w:p>
    <w:p>
      <w:pPr>
        <w:spacing w:line="360" w:lineRule="auto"/>
        <w:ind w:firstLine="480" w:firstLineChars="200"/>
        <w:rPr>
          <w:sz w:val="24"/>
          <w:szCs w:val="24"/>
        </w:rPr>
      </w:pPr>
    </w:p>
    <w:p>
      <w:pPr>
        <w:spacing w:before="156" w:beforeLines="50" w:after="156" w:afterLines="50" w:line="360" w:lineRule="auto"/>
        <w:ind w:firstLine="600" w:firstLineChars="200"/>
        <w:rPr>
          <w:rFonts w:ascii="黑体" w:hAnsi="黑体" w:eastAsia="黑体"/>
          <w:sz w:val="30"/>
          <w:szCs w:val="28"/>
        </w:rPr>
      </w:pPr>
      <w:r>
        <w:rPr>
          <w:rFonts w:hint="eastAsia" w:ascii="黑体" w:hAnsi="黑体" w:eastAsia="黑体"/>
          <w:sz w:val="30"/>
          <w:szCs w:val="28"/>
        </w:rPr>
        <w:t>餐厅服务人员外包服务：</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一、餐厅服务工作范围及内容：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（一）工作任务：</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在招标方的指导下，负责招标方职工餐厅的环境卫生、</w:t>
      </w:r>
      <w:bookmarkStart w:id="0" w:name="_Hlk139898282"/>
      <w:r>
        <w:rPr>
          <w:rFonts w:hint="eastAsia" w:asciiTheme="minorEastAsia" w:hAnsiTheme="minorEastAsia"/>
          <w:sz w:val="28"/>
          <w:szCs w:val="28"/>
        </w:rPr>
        <w:t>餐具收发、餐具厨具清洗保洁、打饭、刷卡、</w:t>
      </w:r>
      <w:bookmarkEnd w:id="0"/>
      <w:r>
        <w:rPr>
          <w:rFonts w:hint="eastAsia" w:asciiTheme="minorEastAsia" w:hAnsiTheme="minorEastAsia"/>
          <w:sz w:val="28"/>
          <w:szCs w:val="28"/>
        </w:rPr>
        <w:t>食材加工、营养搭配等工作；配合餐厅主管完成其布置的其他工作。</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（二）工作内容：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1、负责职工餐厅饮食烹饪、餐品制作，以中式餐为主，做到营养搭配、色香味俱佳。</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2、做好餐具厨具的清洗保洁工作，做好餐厅的卫生清理工作，保持餐厅环境的整洁卫生。</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3、负责职工餐厅的餐具收发、餐具厨具清洗保洁、食材洗切、打饭、刷卡等与用餐有关的工作。</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4、保持个人卫生，注意个人形象。</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5、自觉遵守餐厅的各项规章制度，工作认真，态度端正。</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6、完成招标方指派的其他临时工作。</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（三）岗位设置：</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餐厅服务岗位的定制需由招标方划定管理区域后由投标方根据实际情况完成并随标书一起送达招标方。招标方在实际运作中按照岗位需求有权随时增加或减少餐厅服务人员，双方给予书面确认，服务费用按照实际发生结算。</w:t>
      </w:r>
    </w:p>
    <w:p>
      <w:pPr>
        <w:spacing w:line="360" w:lineRule="auto"/>
        <w:ind w:firstLine="480" w:firstLineChars="200"/>
        <w:rPr>
          <w:sz w:val="24"/>
          <w:szCs w:val="24"/>
        </w:rPr>
        <w:sectPr>
          <w:pgSz w:w="11906" w:h="16838"/>
          <w:pgMar w:top="1440" w:right="1531" w:bottom="1440" w:left="1531" w:header="851" w:footer="992" w:gutter="0"/>
          <w:cols w:space="425" w:num="1"/>
          <w:docGrid w:type="lines" w:linePitch="312" w:charSpace="0"/>
        </w:sectPr>
      </w:pPr>
    </w:p>
    <w:p>
      <w:pPr>
        <w:spacing w:line="360" w:lineRule="auto"/>
        <w:rPr>
          <w:b/>
          <w:sz w:val="24"/>
          <w:szCs w:val="24"/>
        </w:rPr>
      </w:pPr>
      <w:r>
        <w:rPr>
          <w:rFonts w:hint="eastAsia"/>
          <w:b/>
          <w:sz w:val="24"/>
          <w:szCs w:val="24"/>
        </w:rPr>
        <w:t>附件1：</w:t>
      </w:r>
    </w:p>
    <w:p>
      <w:pPr>
        <w:spacing w:line="360" w:lineRule="auto"/>
        <w:jc w:val="center"/>
        <w:rPr>
          <w:rFonts w:ascii="黑体" w:hAnsi="黑体" w:eastAsia="黑体"/>
          <w:sz w:val="30"/>
          <w:szCs w:val="30"/>
        </w:rPr>
      </w:pPr>
      <w:r>
        <w:rPr>
          <w:rFonts w:hint="eastAsia" w:ascii="黑体" w:hAnsi="黑体" w:eastAsia="黑体"/>
          <w:sz w:val="30"/>
          <w:szCs w:val="30"/>
        </w:rPr>
        <w:t>投标函（格式）</w:t>
      </w:r>
    </w:p>
    <w:p>
      <w:pPr>
        <w:spacing w:line="360" w:lineRule="auto"/>
        <w:jc w:val="left"/>
        <w:rPr>
          <w:sz w:val="24"/>
          <w:szCs w:val="24"/>
        </w:rPr>
      </w:pPr>
    </w:p>
    <w:p>
      <w:pPr>
        <w:spacing w:line="360" w:lineRule="auto"/>
        <w:jc w:val="left"/>
        <w:rPr>
          <w:sz w:val="24"/>
          <w:szCs w:val="24"/>
        </w:rPr>
      </w:pPr>
      <w:r>
        <w:rPr>
          <w:rFonts w:hint="eastAsia"/>
          <w:sz w:val="24"/>
          <w:szCs w:val="24"/>
        </w:rPr>
        <w:t>致：郑州机械研究所有限公司</w:t>
      </w:r>
    </w:p>
    <w:p>
      <w:pPr>
        <w:spacing w:line="360" w:lineRule="auto"/>
        <w:ind w:firstLine="480"/>
        <w:jc w:val="left"/>
        <w:rPr>
          <w:sz w:val="24"/>
          <w:szCs w:val="24"/>
        </w:rPr>
      </w:pPr>
      <w:r>
        <w:rPr>
          <w:rFonts w:hint="eastAsia"/>
          <w:sz w:val="24"/>
          <w:szCs w:val="24"/>
        </w:rPr>
        <w:t>根据贵方招标文件，遵照招投标的有关规定，经研究招标文件的投标须知和技术条款等文件后，我方愿意参加该项目的投标。</w:t>
      </w:r>
    </w:p>
    <w:p>
      <w:pPr>
        <w:spacing w:line="360" w:lineRule="auto"/>
        <w:ind w:firstLine="480"/>
        <w:jc w:val="left"/>
        <w:rPr>
          <w:sz w:val="24"/>
          <w:szCs w:val="24"/>
        </w:rPr>
      </w:pPr>
      <w:r>
        <w:rPr>
          <w:rFonts w:hint="eastAsia"/>
          <w:sz w:val="24"/>
          <w:szCs w:val="24"/>
        </w:rPr>
        <w:t>据此，我方宣布同意如下：</w:t>
      </w:r>
    </w:p>
    <w:p>
      <w:pPr>
        <w:spacing w:line="360" w:lineRule="auto"/>
        <w:ind w:firstLine="480"/>
        <w:jc w:val="left"/>
        <w:rPr>
          <w:rFonts w:ascii="宋体" w:hAnsi="宋体" w:eastAsia="宋体"/>
          <w:sz w:val="24"/>
          <w:szCs w:val="24"/>
        </w:rPr>
      </w:pPr>
      <w:r>
        <w:rPr>
          <w:rFonts w:hint="eastAsia"/>
          <w:sz w:val="24"/>
          <w:szCs w:val="24"/>
        </w:rPr>
        <w:t xml:space="preserve">1、我方愿以人民币：（大写） </w:t>
      </w:r>
      <w:r>
        <w:rPr>
          <w:sz w:val="24"/>
          <w:szCs w:val="24"/>
        </w:rPr>
        <w:t xml:space="preserve">               </w:t>
      </w:r>
      <w:r>
        <w:rPr>
          <w:rFonts w:hint="eastAsia"/>
          <w:sz w:val="24"/>
          <w:szCs w:val="24"/>
        </w:rPr>
        <w:t>元（RMB</w:t>
      </w:r>
      <w:r>
        <w:rPr>
          <w:rFonts w:hint="eastAsia" w:ascii="宋体" w:hAnsi="宋体" w:eastAsia="宋体"/>
          <w:sz w:val="24"/>
          <w:szCs w:val="24"/>
          <w:u w:val="single"/>
        </w:rPr>
        <w:t>¥</w:t>
      </w:r>
      <w:r>
        <w:rPr>
          <w:rFonts w:ascii="宋体" w:hAnsi="宋体" w:eastAsia="宋体"/>
          <w:sz w:val="24"/>
          <w:szCs w:val="24"/>
          <w:u w:val="single"/>
        </w:rPr>
        <w:t xml:space="preserve">           </w:t>
      </w:r>
      <w:r>
        <w:rPr>
          <w:rFonts w:hint="eastAsia" w:ascii="宋体" w:hAnsi="宋体" w:eastAsia="宋体"/>
          <w:sz w:val="24"/>
          <w:szCs w:val="24"/>
        </w:rPr>
        <w:t>元）的投标价格、按合同条款、技术标准等，承担上述项目的安保、保洁、绿化、餐厅服务等，并承担管理质量责任。</w:t>
      </w:r>
    </w:p>
    <w:p>
      <w:pPr>
        <w:spacing w:line="360" w:lineRule="auto"/>
        <w:ind w:firstLine="480"/>
        <w:jc w:val="left"/>
        <w:rPr>
          <w:rFonts w:ascii="宋体" w:hAnsi="宋体" w:eastAsia="宋体"/>
          <w:sz w:val="24"/>
          <w:szCs w:val="24"/>
        </w:rPr>
      </w:pPr>
      <w:r>
        <w:rPr>
          <w:rFonts w:hint="eastAsia" w:ascii="宋体" w:hAnsi="宋体" w:eastAsia="宋体"/>
          <w:sz w:val="24"/>
          <w:szCs w:val="24"/>
        </w:rPr>
        <w:t>2、</w:t>
      </w:r>
      <w:r>
        <w:rPr>
          <w:rFonts w:hint="eastAsia"/>
          <w:sz w:val="24"/>
          <w:szCs w:val="24"/>
        </w:rPr>
        <w:t>我方已详细审核全部招标文件。我方放弃对招标文件有不明和误解的权利。</w:t>
      </w:r>
    </w:p>
    <w:p>
      <w:pPr>
        <w:spacing w:line="360" w:lineRule="auto"/>
        <w:ind w:firstLine="480"/>
        <w:jc w:val="left"/>
        <w:rPr>
          <w:sz w:val="24"/>
          <w:szCs w:val="24"/>
        </w:rPr>
      </w:pPr>
      <w:r>
        <w:rPr>
          <w:rFonts w:hint="eastAsia"/>
          <w:sz w:val="24"/>
          <w:szCs w:val="24"/>
        </w:rPr>
        <w:t>3、我方承认投标函及相关文件是我方投标文件的组成部分。</w:t>
      </w:r>
    </w:p>
    <w:p>
      <w:pPr>
        <w:spacing w:line="360" w:lineRule="auto"/>
        <w:ind w:firstLine="480"/>
        <w:jc w:val="left"/>
        <w:rPr>
          <w:sz w:val="24"/>
          <w:szCs w:val="24"/>
        </w:rPr>
      </w:pPr>
      <w:r>
        <w:rPr>
          <w:rFonts w:hint="eastAsia"/>
          <w:sz w:val="24"/>
          <w:szCs w:val="24"/>
        </w:rPr>
        <w:t>4、一旦我方中标，我方保证按照贵方所要求的时间到指定地点开始工作。</w:t>
      </w:r>
    </w:p>
    <w:p>
      <w:pPr>
        <w:spacing w:line="360" w:lineRule="auto"/>
        <w:ind w:firstLine="480"/>
        <w:jc w:val="left"/>
        <w:rPr>
          <w:sz w:val="24"/>
          <w:szCs w:val="24"/>
        </w:rPr>
      </w:pPr>
      <w:r>
        <w:rPr>
          <w:rFonts w:hint="eastAsia"/>
          <w:sz w:val="24"/>
          <w:szCs w:val="24"/>
        </w:rPr>
        <w:t>5、如果我方中标，我方将按照招标书和合同的规定履行责任和义务。</w:t>
      </w:r>
    </w:p>
    <w:p>
      <w:pPr>
        <w:spacing w:line="360" w:lineRule="auto"/>
        <w:ind w:firstLine="480"/>
        <w:jc w:val="left"/>
        <w:rPr>
          <w:sz w:val="24"/>
          <w:szCs w:val="24"/>
        </w:rPr>
      </w:pPr>
      <w:r>
        <w:rPr>
          <w:rFonts w:hint="eastAsia"/>
          <w:sz w:val="24"/>
          <w:szCs w:val="24"/>
        </w:rPr>
        <w:t>6、除非另外达成协议并生效，贵方的招标文件、中标通知书和本投标文件将成为约束双方的合同文件的组成部分。</w:t>
      </w:r>
    </w:p>
    <w:p>
      <w:pPr>
        <w:spacing w:line="360" w:lineRule="auto"/>
        <w:ind w:firstLine="480"/>
        <w:jc w:val="left"/>
        <w:rPr>
          <w:sz w:val="24"/>
          <w:szCs w:val="24"/>
        </w:rPr>
      </w:pPr>
    </w:p>
    <w:p>
      <w:pPr>
        <w:spacing w:line="360" w:lineRule="auto"/>
        <w:ind w:firstLine="480"/>
        <w:jc w:val="left"/>
        <w:rPr>
          <w:sz w:val="24"/>
          <w:szCs w:val="24"/>
        </w:rPr>
      </w:pPr>
    </w:p>
    <w:p>
      <w:pPr>
        <w:spacing w:line="360" w:lineRule="auto"/>
        <w:ind w:firstLine="480"/>
        <w:jc w:val="left"/>
        <w:rPr>
          <w:sz w:val="24"/>
          <w:szCs w:val="24"/>
        </w:rPr>
      </w:pPr>
    </w:p>
    <w:p>
      <w:pPr>
        <w:spacing w:line="360" w:lineRule="auto"/>
        <w:ind w:firstLine="480"/>
        <w:jc w:val="left"/>
        <w:rPr>
          <w:sz w:val="24"/>
          <w:szCs w:val="24"/>
        </w:rPr>
      </w:pPr>
    </w:p>
    <w:p>
      <w:pPr>
        <w:spacing w:line="360" w:lineRule="auto"/>
        <w:ind w:firstLine="480"/>
        <w:jc w:val="left"/>
        <w:rPr>
          <w:sz w:val="24"/>
          <w:szCs w:val="24"/>
        </w:rPr>
      </w:pPr>
      <w:r>
        <w:rPr>
          <w:rFonts w:hint="eastAsia"/>
          <w:sz w:val="24"/>
          <w:szCs w:val="24"/>
        </w:rPr>
        <w:t>投标人：</w:t>
      </w:r>
    </w:p>
    <w:p>
      <w:pPr>
        <w:spacing w:before="156" w:beforeLines="50" w:line="360" w:lineRule="auto"/>
        <w:ind w:firstLine="482"/>
        <w:jc w:val="left"/>
        <w:rPr>
          <w:sz w:val="24"/>
          <w:szCs w:val="24"/>
          <w:u w:val="single"/>
        </w:rPr>
      </w:pPr>
      <w:r>
        <w:rPr>
          <w:rFonts w:hint="eastAsia"/>
          <w:sz w:val="24"/>
          <w:szCs w:val="24"/>
        </w:rPr>
        <w:t>法定代表人或委托代理人：</w:t>
      </w:r>
    </w:p>
    <w:p>
      <w:pPr>
        <w:spacing w:before="156" w:beforeLines="50" w:line="360" w:lineRule="auto"/>
        <w:ind w:firstLine="482"/>
        <w:jc w:val="left"/>
        <w:rPr>
          <w:sz w:val="24"/>
          <w:szCs w:val="24"/>
        </w:rPr>
      </w:pPr>
      <w:r>
        <w:rPr>
          <w:rFonts w:hint="eastAsia"/>
          <w:sz w:val="24"/>
          <w:szCs w:val="24"/>
        </w:rPr>
        <w:t>电话：E-mail：</w:t>
      </w:r>
    </w:p>
    <w:p>
      <w:pPr>
        <w:spacing w:line="360" w:lineRule="auto"/>
        <w:ind w:firstLine="480"/>
        <w:jc w:val="left"/>
        <w:rPr>
          <w:sz w:val="24"/>
          <w:szCs w:val="24"/>
        </w:rPr>
      </w:pPr>
    </w:p>
    <w:p>
      <w:pPr>
        <w:spacing w:line="360" w:lineRule="auto"/>
        <w:ind w:firstLine="480"/>
        <w:jc w:val="left"/>
        <w:rPr>
          <w:sz w:val="24"/>
          <w:szCs w:val="24"/>
        </w:rPr>
      </w:pPr>
    </w:p>
    <w:p>
      <w:pPr>
        <w:spacing w:line="360" w:lineRule="auto"/>
        <w:ind w:firstLine="480"/>
        <w:jc w:val="left"/>
        <w:rPr>
          <w:sz w:val="24"/>
          <w:szCs w:val="24"/>
        </w:rPr>
      </w:pPr>
    </w:p>
    <w:p>
      <w:pPr>
        <w:spacing w:line="360" w:lineRule="auto"/>
        <w:ind w:right="480" w:firstLine="4800" w:firstLineChars="2000"/>
        <w:rPr>
          <w:sz w:val="24"/>
          <w:szCs w:val="24"/>
        </w:rPr>
      </w:pPr>
      <w:r>
        <w:rPr>
          <w:rFonts w:hint="eastAsia"/>
          <w:sz w:val="24"/>
          <w:szCs w:val="24"/>
        </w:rPr>
        <w:t>日期：      年     月    日</w:t>
      </w:r>
    </w:p>
    <w:p>
      <w:pPr>
        <w:spacing w:line="360" w:lineRule="auto"/>
        <w:ind w:firstLine="480"/>
        <w:jc w:val="right"/>
        <w:rPr>
          <w:sz w:val="24"/>
          <w:szCs w:val="24"/>
        </w:rPr>
      </w:pPr>
    </w:p>
    <w:p>
      <w:pPr>
        <w:widowControl/>
        <w:jc w:val="left"/>
        <w:rPr>
          <w:b/>
          <w:sz w:val="24"/>
          <w:szCs w:val="24"/>
        </w:rPr>
        <w:sectPr>
          <w:footerReference r:id="rId6" w:type="default"/>
          <w:pgSz w:w="11906" w:h="16838"/>
          <w:pgMar w:top="1418" w:right="1474" w:bottom="1418" w:left="1701" w:header="851" w:footer="992" w:gutter="0"/>
          <w:cols w:space="425" w:num="1"/>
          <w:docGrid w:type="lines" w:linePitch="312" w:charSpace="0"/>
        </w:sectPr>
      </w:pPr>
    </w:p>
    <w:p>
      <w:pPr>
        <w:widowControl/>
        <w:jc w:val="left"/>
        <w:rPr>
          <w:b/>
          <w:sz w:val="24"/>
          <w:szCs w:val="24"/>
        </w:rPr>
      </w:pPr>
      <w:r>
        <w:rPr>
          <w:rFonts w:hint="eastAsia"/>
          <w:b/>
          <w:sz w:val="24"/>
          <w:szCs w:val="24"/>
        </w:rPr>
        <w:t>附件2：</w:t>
      </w: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开标一览表</w:t>
      </w:r>
    </w:p>
    <w:p/>
    <w:p>
      <w:pPr>
        <w:spacing w:after="156" w:afterLines="50"/>
        <w:rPr>
          <w:sz w:val="24"/>
          <w:szCs w:val="24"/>
        </w:rPr>
      </w:pPr>
      <w:r>
        <w:rPr>
          <w:rFonts w:hint="eastAsia"/>
          <w:sz w:val="24"/>
          <w:szCs w:val="24"/>
        </w:rPr>
        <w:t>投标人：金额单位：元</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pPr>
              <w:jc w:val="center"/>
              <w:rPr>
                <w:sz w:val="24"/>
                <w:szCs w:val="24"/>
              </w:rPr>
            </w:pPr>
            <w:r>
              <w:rPr>
                <w:rFonts w:hint="eastAsia"/>
                <w:sz w:val="24"/>
                <w:szCs w:val="24"/>
              </w:rPr>
              <w:t>项目名称</w:t>
            </w:r>
          </w:p>
        </w:tc>
        <w:tc>
          <w:tcPr>
            <w:tcW w:w="6392" w:type="dxa"/>
            <w:gridSpan w:val="3"/>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pPr>
              <w:jc w:val="center"/>
              <w:rPr>
                <w:sz w:val="24"/>
                <w:szCs w:val="24"/>
              </w:rPr>
            </w:pPr>
            <w:r>
              <w:rPr>
                <w:rFonts w:hint="eastAsia"/>
                <w:sz w:val="24"/>
                <w:szCs w:val="24"/>
              </w:rPr>
              <w:t>投标单位</w:t>
            </w:r>
          </w:p>
        </w:tc>
        <w:tc>
          <w:tcPr>
            <w:tcW w:w="6392" w:type="dxa"/>
            <w:gridSpan w:val="3"/>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pPr>
              <w:jc w:val="center"/>
              <w:rPr>
                <w:sz w:val="24"/>
                <w:szCs w:val="24"/>
              </w:rPr>
            </w:pPr>
            <w:r>
              <w:rPr>
                <w:rFonts w:hint="eastAsia"/>
                <w:sz w:val="24"/>
                <w:szCs w:val="24"/>
              </w:rPr>
              <w:t>投标范围</w:t>
            </w:r>
          </w:p>
        </w:tc>
        <w:tc>
          <w:tcPr>
            <w:tcW w:w="6392" w:type="dxa"/>
            <w:gridSpan w:val="3"/>
            <w:vAlign w:val="center"/>
          </w:tcPr>
          <w:p>
            <w:pPr>
              <w:jc w:val="center"/>
              <w:rPr>
                <w:sz w:val="24"/>
                <w:szCs w:val="24"/>
              </w:rPr>
            </w:pPr>
            <w:r>
              <w:rPr>
                <w:rFonts w:hint="eastAsia"/>
                <w:sz w:val="24"/>
                <w:szCs w:val="24"/>
              </w:rPr>
              <w:t>招标文件指定范围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trPr>
        <w:tc>
          <w:tcPr>
            <w:tcW w:w="2130" w:type="dxa"/>
            <w:vAlign w:val="center"/>
          </w:tcPr>
          <w:p>
            <w:pPr>
              <w:jc w:val="center"/>
              <w:rPr>
                <w:sz w:val="24"/>
                <w:szCs w:val="24"/>
              </w:rPr>
            </w:pPr>
            <w:r>
              <w:rPr>
                <w:rFonts w:hint="eastAsia"/>
                <w:sz w:val="24"/>
                <w:szCs w:val="24"/>
              </w:rPr>
              <w:t>投标报价</w:t>
            </w:r>
          </w:p>
        </w:tc>
        <w:tc>
          <w:tcPr>
            <w:tcW w:w="6392" w:type="dxa"/>
            <w:gridSpan w:val="3"/>
            <w:vAlign w:val="center"/>
          </w:tcPr>
          <w:p>
            <w:pPr>
              <w:ind w:firstLine="360" w:firstLineChars="150"/>
              <w:rPr>
                <w:sz w:val="24"/>
                <w:szCs w:val="24"/>
                <w:u w:val="single"/>
              </w:rPr>
            </w:pPr>
            <w:r>
              <w:rPr>
                <w:rFonts w:hint="eastAsia"/>
                <w:sz w:val="24"/>
                <w:szCs w:val="24"/>
              </w:rPr>
              <w:t>小写：</w:t>
            </w:r>
          </w:p>
          <w:p>
            <w:pPr>
              <w:ind w:firstLine="360" w:firstLineChars="150"/>
              <w:rPr>
                <w:sz w:val="24"/>
                <w:szCs w:val="24"/>
              </w:rPr>
            </w:pPr>
          </w:p>
          <w:p>
            <w:pPr>
              <w:ind w:firstLine="360" w:firstLineChars="150"/>
              <w:rPr>
                <w:sz w:val="24"/>
                <w:szCs w:val="24"/>
                <w:u w:val="single"/>
              </w:rPr>
            </w:pPr>
            <w:r>
              <w:rPr>
                <w:rFonts w:hint="eastAsia"/>
                <w:sz w:val="24"/>
                <w:szCs w:val="24"/>
              </w:rPr>
              <w:t>大写：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pPr>
              <w:jc w:val="center"/>
              <w:rPr>
                <w:sz w:val="24"/>
                <w:szCs w:val="24"/>
              </w:rPr>
            </w:pPr>
            <w:r>
              <w:rPr>
                <w:rFonts w:hint="eastAsia"/>
                <w:sz w:val="24"/>
                <w:szCs w:val="24"/>
              </w:rPr>
              <w:t>项目负责人</w:t>
            </w:r>
          </w:p>
        </w:tc>
        <w:tc>
          <w:tcPr>
            <w:tcW w:w="2130" w:type="dxa"/>
            <w:vAlign w:val="center"/>
          </w:tcPr>
          <w:p>
            <w:pPr>
              <w:jc w:val="center"/>
              <w:rPr>
                <w:sz w:val="24"/>
                <w:szCs w:val="24"/>
              </w:rPr>
            </w:pPr>
          </w:p>
        </w:tc>
        <w:tc>
          <w:tcPr>
            <w:tcW w:w="2131" w:type="dxa"/>
            <w:vAlign w:val="center"/>
          </w:tcPr>
          <w:p>
            <w:pPr>
              <w:jc w:val="center"/>
              <w:rPr>
                <w:sz w:val="24"/>
                <w:szCs w:val="24"/>
              </w:rPr>
            </w:pPr>
            <w:r>
              <w:rPr>
                <w:rFonts w:hint="eastAsia"/>
                <w:sz w:val="24"/>
                <w:szCs w:val="24"/>
              </w:rPr>
              <w:t>职务及联系方式</w:t>
            </w:r>
          </w:p>
        </w:tc>
        <w:tc>
          <w:tcPr>
            <w:tcW w:w="2131" w:type="dxa"/>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pPr>
              <w:jc w:val="center"/>
              <w:rPr>
                <w:sz w:val="24"/>
                <w:szCs w:val="24"/>
              </w:rPr>
            </w:pPr>
            <w:r>
              <w:rPr>
                <w:rFonts w:hint="eastAsia"/>
                <w:sz w:val="24"/>
                <w:szCs w:val="24"/>
              </w:rPr>
              <w:t>服务期限</w:t>
            </w:r>
          </w:p>
        </w:tc>
        <w:tc>
          <w:tcPr>
            <w:tcW w:w="6392" w:type="dxa"/>
            <w:gridSpan w:val="3"/>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8" w:hRule="atLeast"/>
        </w:trPr>
        <w:tc>
          <w:tcPr>
            <w:tcW w:w="2130" w:type="dxa"/>
            <w:vAlign w:val="center"/>
          </w:tcPr>
          <w:p>
            <w:pPr>
              <w:jc w:val="center"/>
              <w:rPr>
                <w:sz w:val="24"/>
                <w:szCs w:val="24"/>
              </w:rPr>
            </w:pPr>
            <w:r>
              <w:rPr>
                <w:rFonts w:hint="eastAsia"/>
                <w:sz w:val="24"/>
                <w:szCs w:val="24"/>
              </w:rPr>
              <w:t>备注</w:t>
            </w:r>
          </w:p>
          <w:p>
            <w:pPr>
              <w:jc w:val="center"/>
              <w:rPr>
                <w:sz w:val="24"/>
                <w:szCs w:val="24"/>
              </w:rPr>
            </w:pPr>
            <w:r>
              <w:rPr>
                <w:rFonts w:hint="eastAsia"/>
                <w:sz w:val="24"/>
                <w:szCs w:val="24"/>
              </w:rPr>
              <w:t>及</w:t>
            </w:r>
          </w:p>
          <w:p>
            <w:pPr>
              <w:jc w:val="center"/>
              <w:rPr>
                <w:sz w:val="24"/>
                <w:szCs w:val="24"/>
              </w:rPr>
            </w:pPr>
            <w:r>
              <w:rPr>
                <w:rFonts w:hint="eastAsia"/>
                <w:sz w:val="24"/>
                <w:szCs w:val="24"/>
              </w:rPr>
              <w:t>其他声明</w:t>
            </w:r>
          </w:p>
        </w:tc>
        <w:tc>
          <w:tcPr>
            <w:tcW w:w="6392" w:type="dxa"/>
            <w:gridSpan w:val="3"/>
            <w:vAlign w:val="center"/>
          </w:tcPr>
          <w:p>
            <w:pPr>
              <w:jc w:val="center"/>
              <w:rPr>
                <w:sz w:val="24"/>
                <w:szCs w:val="24"/>
              </w:rPr>
            </w:pPr>
          </w:p>
        </w:tc>
      </w:tr>
    </w:tbl>
    <w:p/>
    <w:p>
      <w:pPr>
        <w:spacing w:line="400" w:lineRule="exact"/>
        <w:ind w:firstLine="3480" w:firstLineChars="1450"/>
        <w:rPr>
          <w:sz w:val="24"/>
          <w:szCs w:val="24"/>
          <w:u w:val="single"/>
        </w:rPr>
      </w:pPr>
      <w:r>
        <w:rPr>
          <w:rFonts w:hint="eastAsia"/>
          <w:sz w:val="24"/>
          <w:szCs w:val="24"/>
        </w:rPr>
        <w:t>投标人授权代表签字：</w:t>
      </w:r>
    </w:p>
    <w:p>
      <w:pPr>
        <w:spacing w:line="400" w:lineRule="exact"/>
        <w:ind w:firstLine="2400" w:firstLineChars="1000"/>
        <w:rPr>
          <w:sz w:val="24"/>
          <w:szCs w:val="24"/>
          <w:u w:val="single"/>
        </w:rPr>
      </w:pPr>
    </w:p>
    <w:p>
      <w:pPr>
        <w:spacing w:line="400" w:lineRule="exact"/>
        <w:rPr>
          <w:sz w:val="24"/>
          <w:szCs w:val="24"/>
        </w:rPr>
      </w:pPr>
      <w:r>
        <w:rPr>
          <w:rFonts w:hint="eastAsia"/>
          <w:sz w:val="24"/>
          <w:szCs w:val="24"/>
        </w:rPr>
        <w:t>说明：本表加盖公章并签字有效。</w:t>
      </w:r>
    </w:p>
    <w:p>
      <w:pPr>
        <w:widowControl/>
        <w:jc w:val="left"/>
        <w:rPr>
          <w:rFonts w:ascii="宋体" w:hAnsi="宋体" w:eastAsia="宋体"/>
          <w:b/>
          <w:sz w:val="24"/>
          <w:szCs w:val="24"/>
        </w:rPr>
      </w:pPr>
    </w:p>
    <w:p>
      <w:pPr>
        <w:widowControl/>
        <w:jc w:val="left"/>
        <w:rPr>
          <w:rFonts w:ascii="宋体" w:hAnsi="宋体" w:eastAsia="宋体"/>
          <w:b/>
          <w:sz w:val="24"/>
          <w:szCs w:val="24"/>
        </w:rPr>
      </w:pPr>
      <w:r>
        <w:rPr>
          <w:rFonts w:ascii="宋体" w:hAnsi="宋体" w:eastAsia="宋体"/>
          <w:b/>
          <w:sz w:val="24"/>
          <w:szCs w:val="24"/>
        </w:rPr>
        <w:t>附件</w:t>
      </w:r>
      <w:r>
        <w:rPr>
          <w:rFonts w:hint="eastAsia" w:ascii="宋体" w:hAnsi="宋体" w:eastAsia="宋体"/>
          <w:b/>
          <w:sz w:val="24"/>
          <w:szCs w:val="24"/>
        </w:rPr>
        <w:t>3：</w:t>
      </w: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投标报价组成表</w:t>
      </w:r>
    </w:p>
    <w:p>
      <w:pPr>
        <w:spacing w:after="156" w:afterLines="50"/>
        <w:rPr>
          <w:sz w:val="24"/>
          <w:szCs w:val="24"/>
        </w:rPr>
      </w:pPr>
    </w:p>
    <w:p>
      <w:pPr>
        <w:spacing w:after="156" w:afterLines="50"/>
        <w:rPr>
          <w:sz w:val="24"/>
          <w:szCs w:val="24"/>
        </w:rPr>
      </w:pPr>
      <w:r>
        <w:rPr>
          <w:rFonts w:hint="eastAsia"/>
          <w:sz w:val="24"/>
          <w:szCs w:val="24"/>
        </w:rPr>
        <w:t>（此处填名称盖章）金额                                       单位：元</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4536"/>
        <w:gridCol w:w="1442"/>
        <w:gridCol w:w="14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pPr>
              <w:jc w:val="center"/>
              <w:rPr>
                <w:sz w:val="24"/>
                <w:szCs w:val="24"/>
              </w:rPr>
            </w:pPr>
            <w:r>
              <w:rPr>
                <w:rFonts w:hint="eastAsia"/>
                <w:sz w:val="24"/>
                <w:szCs w:val="24"/>
              </w:rPr>
              <w:t>序号</w:t>
            </w:r>
          </w:p>
        </w:tc>
        <w:tc>
          <w:tcPr>
            <w:tcW w:w="4536" w:type="dxa"/>
            <w:tcBorders>
              <w:right w:val="single" w:color="auto" w:sz="4" w:space="0"/>
            </w:tcBorders>
            <w:vAlign w:val="center"/>
          </w:tcPr>
          <w:p>
            <w:pPr>
              <w:jc w:val="center"/>
              <w:rPr>
                <w:sz w:val="24"/>
                <w:szCs w:val="24"/>
              </w:rPr>
            </w:pPr>
            <w:r>
              <w:rPr>
                <w:rFonts w:hint="eastAsia"/>
                <w:sz w:val="24"/>
                <w:szCs w:val="24"/>
              </w:rPr>
              <w:t>项目</w:t>
            </w:r>
          </w:p>
        </w:tc>
        <w:tc>
          <w:tcPr>
            <w:tcW w:w="1442" w:type="dxa"/>
            <w:tcBorders>
              <w:left w:val="single" w:color="auto" w:sz="4" w:space="0"/>
              <w:right w:val="single" w:color="auto" w:sz="4" w:space="0"/>
            </w:tcBorders>
            <w:vAlign w:val="center"/>
          </w:tcPr>
          <w:p>
            <w:pPr>
              <w:jc w:val="center"/>
              <w:rPr>
                <w:sz w:val="24"/>
                <w:szCs w:val="24"/>
              </w:rPr>
            </w:pPr>
            <w:r>
              <w:rPr>
                <w:rFonts w:hint="eastAsia"/>
                <w:sz w:val="24"/>
                <w:szCs w:val="24"/>
              </w:rPr>
              <w:t>报价</w:t>
            </w:r>
          </w:p>
        </w:tc>
        <w:tc>
          <w:tcPr>
            <w:tcW w:w="1443" w:type="dxa"/>
            <w:tcBorders>
              <w:left w:val="single" w:color="auto" w:sz="4" w:space="0"/>
            </w:tcBorders>
            <w:vAlign w:val="center"/>
          </w:tcPr>
          <w:p>
            <w:pPr>
              <w:jc w:val="center"/>
              <w:rPr>
                <w:sz w:val="24"/>
                <w:szCs w:val="24"/>
              </w:rPr>
            </w:pPr>
            <w:r>
              <w:rPr>
                <w:rFonts w:hint="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pPr>
              <w:jc w:val="center"/>
              <w:rPr>
                <w:sz w:val="24"/>
                <w:szCs w:val="24"/>
              </w:rPr>
            </w:pPr>
          </w:p>
        </w:tc>
        <w:tc>
          <w:tcPr>
            <w:tcW w:w="4536" w:type="dxa"/>
            <w:tcBorders>
              <w:right w:val="single" w:color="auto" w:sz="4" w:space="0"/>
            </w:tcBorders>
            <w:vAlign w:val="center"/>
          </w:tcPr>
          <w:p>
            <w:pPr>
              <w:jc w:val="cente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pPr>
              <w:jc w:val="center"/>
              <w:rPr>
                <w:sz w:val="24"/>
                <w:szCs w:val="24"/>
              </w:rPr>
            </w:pPr>
          </w:p>
        </w:tc>
        <w:tc>
          <w:tcPr>
            <w:tcW w:w="4536" w:type="dxa"/>
            <w:tcBorders>
              <w:right w:val="single" w:color="auto" w:sz="4" w:space="0"/>
            </w:tcBorders>
            <w:vAlign w:val="center"/>
          </w:tcPr>
          <w:p>
            <w:pPr>
              <w:jc w:val="cente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pPr>
              <w:jc w:val="center"/>
              <w:rPr>
                <w:sz w:val="24"/>
                <w:szCs w:val="24"/>
              </w:rPr>
            </w:pPr>
          </w:p>
        </w:tc>
        <w:tc>
          <w:tcPr>
            <w:tcW w:w="4536" w:type="dxa"/>
            <w:tcBorders>
              <w:right w:val="single" w:color="auto" w:sz="4" w:space="0"/>
            </w:tcBorders>
            <w:vAlign w:val="center"/>
          </w:tcPr>
          <w:p>
            <w:pPr>
              <w:jc w:val="cente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pPr>
              <w:jc w:val="center"/>
              <w:rPr>
                <w:sz w:val="24"/>
                <w:szCs w:val="24"/>
              </w:rPr>
            </w:pPr>
          </w:p>
        </w:tc>
        <w:tc>
          <w:tcPr>
            <w:tcW w:w="4536" w:type="dxa"/>
            <w:tcBorders>
              <w:right w:val="single" w:color="auto" w:sz="4" w:space="0"/>
            </w:tcBorders>
            <w:vAlign w:val="center"/>
          </w:tcPr>
          <w:p>
            <w:pPr>
              <w:jc w:val="cente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pPr>
              <w:jc w:val="center"/>
              <w:rPr>
                <w:sz w:val="24"/>
                <w:szCs w:val="24"/>
              </w:rPr>
            </w:pPr>
          </w:p>
        </w:tc>
        <w:tc>
          <w:tcPr>
            <w:tcW w:w="4536" w:type="dxa"/>
            <w:tcBorders>
              <w:right w:val="single" w:color="auto" w:sz="4" w:space="0"/>
            </w:tcBorders>
            <w:vAlign w:val="center"/>
          </w:tcPr>
          <w:p>
            <w:pPr>
              <w:jc w:val="cente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pPr>
              <w:jc w:val="center"/>
              <w:rPr>
                <w:sz w:val="24"/>
                <w:szCs w:val="24"/>
              </w:rPr>
            </w:pPr>
          </w:p>
        </w:tc>
        <w:tc>
          <w:tcPr>
            <w:tcW w:w="4536" w:type="dxa"/>
            <w:tcBorders>
              <w:right w:val="single" w:color="auto" w:sz="4" w:space="0"/>
            </w:tcBorders>
            <w:vAlign w:val="center"/>
          </w:tcPr>
          <w:p>
            <w:pPr>
              <w:jc w:val="cente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bottom w:val="single" w:color="auto" w:sz="4" w:space="0"/>
            </w:tcBorders>
            <w:vAlign w:val="center"/>
          </w:tcPr>
          <w:p>
            <w:pPr>
              <w:jc w:val="center"/>
              <w:rPr>
                <w:sz w:val="24"/>
                <w:szCs w:val="24"/>
              </w:rPr>
            </w:pPr>
          </w:p>
        </w:tc>
        <w:tc>
          <w:tcPr>
            <w:tcW w:w="4536" w:type="dxa"/>
            <w:tcBorders>
              <w:right w:val="single" w:color="auto" w:sz="4" w:space="0"/>
            </w:tcBorders>
            <w:vAlign w:val="center"/>
          </w:tcPr>
          <w:p>
            <w:pPr>
              <w:jc w:val="cente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bottom w:val="single" w:color="auto" w:sz="4" w:space="0"/>
            </w:tcBorders>
            <w:vAlign w:val="center"/>
          </w:tcPr>
          <w:p>
            <w:pPr>
              <w:jc w:val="center"/>
              <w:rPr>
                <w:sz w:val="24"/>
                <w:szCs w:val="24"/>
              </w:rPr>
            </w:pPr>
          </w:p>
        </w:tc>
        <w:tc>
          <w:tcPr>
            <w:tcW w:w="4536" w:type="dxa"/>
            <w:tcBorders>
              <w:bottom w:val="single" w:color="auto" w:sz="4" w:space="0"/>
              <w:right w:val="single" w:color="auto" w:sz="4" w:space="0"/>
            </w:tcBorders>
            <w:vAlign w:val="center"/>
          </w:tcPr>
          <w:p>
            <w:pPr>
              <w:jc w:val="cente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jc w:val="cente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pPr>
              <w:rPr>
                <w:sz w:val="24"/>
                <w:szCs w:val="24"/>
              </w:rPr>
            </w:pPr>
          </w:p>
        </w:tc>
        <w:tc>
          <w:tcPr>
            <w:tcW w:w="4536" w:type="dxa"/>
            <w:tcBorders>
              <w:top w:val="single" w:color="auto" w:sz="4" w:space="0"/>
              <w:right w:val="single" w:color="auto" w:sz="4" w:space="0"/>
            </w:tcBorders>
            <w:vAlign w:val="center"/>
          </w:tcPr>
          <w:p>
            <w:pPr>
              <w:rPr>
                <w:sz w:val="24"/>
                <w:szCs w:val="24"/>
              </w:rPr>
            </w:pP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5637" w:type="dxa"/>
            <w:gridSpan w:val="2"/>
            <w:tcBorders>
              <w:right w:val="single" w:color="auto" w:sz="4" w:space="0"/>
            </w:tcBorders>
            <w:vAlign w:val="center"/>
          </w:tcPr>
          <w:p>
            <w:pPr>
              <w:jc w:val="center"/>
              <w:rPr>
                <w:sz w:val="24"/>
                <w:szCs w:val="24"/>
              </w:rPr>
            </w:pPr>
            <w:r>
              <w:rPr>
                <w:rFonts w:hint="eastAsia"/>
                <w:sz w:val="24"/>
                <w:szCs w:val="24"/>
              </w:rPr>
              <w:t>总计</w:t>
            </w:r>
          </w:p>
        </w:tc>
        <w:tc>
          <w:tcPr>
            <w:tcW w:w="1442" w:type="dxa"/>
            <w:tcBorders>
              <w:left w:val="single" w:color="auto" w:sz="4" w:space="0"/>
              <w:right w:val="single" w:color="auto" w:sz="4" w:space="0"/>
            </w:tcBorders>
            <w:vAlign w:val="center"/>
          </w:tcPr>
          <w:p>
            <w:pPr>
              <w:jc w:val="center"/>
              <w:rPr>
                <w:sz w:val="24"/>
                <w:szCs w:val="24"/>
              </w:rPr>
            </w:pPr>
          </w:p>
        </w:tc>
        <w:tc>
          <w:tcPr>
            <w:tcW w:w="1443" w:type="dxa"/>
            <w:tcBorders>
              <w:left w:val="single" w:color="auto" w:sz="4" w:space="0"/>
            </w:tcBorders>
            <w:vAlign w:val="center"/>
          </w:tcPr>
          <w:p>
            <w:pPr>
              <w:jc w:val="center"/>
              <w:rPr>
                <w:sz w:val="24"/>
                <w:szCs w:val="24"/>
              </w:rPr>
            </w:pPr>
          </w:p>
        </w:tc>
      </w:tr>
    </w:tbl>
    <w:p>
      <w:pPr>
        <w:spacing w:before="156" w:beforeLines="50"/>
        <w:rPr>
          <w:sz w:val="24"/>
          <w:szCs w:val="24"/>
          <w:u w:val="single"/>
        </w:rPr>
      </w:pPr>
      <w:r>
        <w:rPr>
          <w:rFonts w:hint="eastAsia"/>
          <w:sz w:val="24"/>
          <w:szCs w:val="24"/>
        </w:rPr>
        <w:t>授权代理人签字：</w:t>
      </w:r>
    </w:p>
    <w:p>
      <w:pPr>
        <w:rPr>
          <w:sz w:val="24"/>
          <w:szCs w:val="24"/>
        </w:rPr>
      </w:pPr>
    </w:p>
    <w:p>
      <w:pPr>
        <w:rPr>
          <w:sz w:val="24"/>
          <w:szCs w:val="24"/>
          <w:u w:val="single"/>
        </w:rPr>
      </w:pPr>
      <w:r>
        <w:rPr>
          <w:rFonts w:hint="eastAsia"/>
          <w:sz w:val="24"/>
          <w:szCs w:val="24"/>
        </w:rPr>
        <w:t>说明：此表格式投标人可根据内容自行修改，盖章有效。</w:t>
      </w:r>
    </w:p>
    <w:p>
      <w:pPr>
        <w:spacing w:line="360" w:lineRule="auto"/>
        <w:rPr>
          <w:b/>
          <w:sz w:val="24"/>
          <w:szCs w:val="24"/>
        </w:rPr>
      </w:pPr>
    </w:p>
    <w:p>
      <w:pPr>
        <w:spacing w:line="360" w:lineRule="auto"/>
        <w:rPr>
          <w:rFonts w:ascii="黑体" w:hAnsi="黑体" w:eastAsia="黑体"/>
          <w:sz w:val="30"/>
          <w:szCs w:val="30"/>
        </w:rPr>
      </w:pPr>
      <w:r>
        <w:rPr>
          <w:rFonts w:hint="eastAsia"/>
          <w:b/>
          <w:sz w:val="24"/>
          <w:szCs w:val="24"/>
        </w:rPr>
        <w:t>附件4：</w:t>
      </w:r>
    </w:p>
    <w:p>
      <w:pPr>
        <w:spacing w:line="360" w:lineRule="auto"/>
        <w:jc w:val="center"/>
        <w:rPr>
          <w:rFonts w:ascii="黑体" w:hAnsi="黑体" w:eastAsia="黑体"/>
          <w:sz w:val="30"/>
          <w:szCs w:val="30"/>
        </w:rPr>
      </w:pPr>
      <w:r>
        <w:rPr>
          <w:rFonts w:hint="eastAsia" w:ascii="黑体" w:hAnsi="黑体" w:eastAsia="黑体"/>
          <w:sz w:val="30"/>
          <w:szCs w:val="30"/>
        </w:rPr>
        <w:t>企业法人授权委托书（格式）</w:t>
      </w:r>
    </w:p>
    <w:p>
      <w:pPr>
        <w:spacing w:line="360" w:lineRule="auto"/>
        <w:jc w:val="left"/>
        <w:rPr>
          <w:sz w:val="24"/>
          <w:szCs w:val="24"/>
        </w:rPr>
      </w:pPr>
    </w:p>
    <w:p>
      <w:pPr>
        <w:spacing w:line="360" w:lineRule="auto"/>
        <w:jc w:val="left"/>
        <w:rPr>
          <w:sz w:val="24"/>
          <w:szCs w:val="24"/>
        </w:rPr>
      </w:pPr>
      <w:r>
        <w:rPr>
          <w:rFonts w:hint="eastAsia"/>
          <w:sz w:val="24"/>
          <w:szCs w:val="24"/>
        </w:rPr>
        <w:t>致：</w:t>
      </w:r>
    </w:p>
    <w:p>
      <w:pPr>
        <w:spacing w:line="360" w:lineRule="auto"/>
        <w:ind w:firstLine="480"/>
        <w:jc w:val="left"/>
        <w:rPr>
          <w:rFonts w:ascii="宋体" w:hAnsi="宋体" w:eastAsia="宋体"/>
          <w:sz w:val="24"/>
          <w:szCs w:val="24"/>
        </w:rPr>
      </w:pPr>
      <w:r>
        <w:rPr>
          <w:rFonts w:hint="eastAsia"/>
          <w:sz w:val="24"/>
          <w:szCs w:val="24"/>
        </w:rPr>
        <w:t>我公司法人代表</w:t>
      </w:r>
      <w:r>
        <w:rPr>
          <w:rFonts w:hint="eastAsia" w:ascii="宋体" w:hAnsi="宋体" w:eastAsia="宋体"/>
          <w:sz w:val="24"/>
          <w:szCs w:val="24"/>
        </w:rPr>
        <w:t>授权为全权代表，代表我公司参加由贵方组织的保安、保洁、绿化招标活动，出席开标会议、回答评委提问并全权处理招标活动中的一切事宜。</w:t>
      </w:r>
    </w:p>
    <w:p>
      <w:pPr>
        <w:spacing w:line="360" w:lineRule="auto"/>
        <w:ind w:firstLine="480"/>
        <w:jc w:val="left"/>
        <w:rPr>
          <w:rFonts w:ascii="宋体" w:hAnsi="宋体" w:eastAsia="宋体"/>
          <w:sz w:val="24"/>
          <w:szCs w:val="24"/>
        </w:rPr>
      </w:pPr>
      <w:r>
        <w:rPr>
          <w:rFonts w:hint="eastAsia" w:ascii="宋体" w:hAnsi="宋体" w:eastAsia="宋体"/>
          <w:sz w:val="24"/>
          <w:szCs w:val="24"/>
        </w:rPr>
        <w:t>被授权人的签名我公司均予承认并负全部责任。</w:t>
      </w:r>
    </w:p>
    <w:p>
      <w:pPr>
        <w:spacing w:line="360" w:lineRule="auto"/>
        <w:ind w:firstLine="480"/>
        <w:jc w:val="left"/>
        <w:rPr>
          <w:rFonts w:ascii="宋体" w:hAnsi="宋体" w:eastAsia="宋体"/>
          <w:sz w:val="24"/>
          <w:szCs w:val="24"/>
        </w:rPr>
      </w:pPr>
      <w:r>
        <w:rPr>
          <w:rFonts w:hint="eastAsia" w:ascii="宋体" w:hAnsi="宋体" w:eastAsia="宋体"/>
          <w:sz w:val="24"/>
          <w:szCs w:val="24"/>
        </w:rPr>
        <w:t>在撤消授权的书面通知前，本授权书有效，被授权人在授权书有效期内签署的所有文件不因授权的撤消而失效。</w:t>
      </w:r>
    </w:p>
    <w:p>
      <w:pPr>
        <w:spacing w:line="360" w:lineRule="auto"/>
        <w:ind w:firstLine="480"/>
        <w:jc w:val="left"/>
        <w:rPr>
          <w:rFonts w:ascii="宋体" w:hAnsi="宋体" w:eastAsia="宋体"/>
          <w:sz w:val="24"/>
          <w:szCs w:val="24"/>
        </w:rPr>
      </w:pPr>
      <w:r>
        <w:rPr>
          <w:rFonts w:hint="eastAsia" w:ascii="宋体" w:hAnsi="宋体" w:eastAsia="宋体"/>
          <w:sz w:val="24"/>
          <w:szCs w:val="24"/>
        </w:rPr>
        <w:t>被授权人不得转让授权。</w:t>
      </w:r>
    </w:p>
    <w:p>
      <w:pPr>
        <w:spacing w:line="360" w:lineRule="auto"/>
        <w:ind w:firstLine="480"/>
        <w:jc w:val="left"/>
        <w:rPr>
          <w:sz w:val="24"/>
          <w:szCs w:val="24"/>
        </w:rPr>
      </w:pPr>
    </w:p>
    <w:p>
      <w:pPr>
        <w:spacing w:line="360" w:lineRule="auto"/>
        <w:ind w:firstLine="480"/>
        <w:jc w:val="left"/>
        <w:rPr>
          <w:sz w:val="24"/>
          <w:szCs w:val="24"/>
        </w:rPr>
      </w:pPr>
    </w:p>
    <w:p>
      <w:pPr>
        <w:spacing w:line="360" w:lineRule="auto"/>
        <w:ind w:firstLine="480"/>
        <w:jc w:val="left"/>
        <w:rPr>
          <w:sz w:val="24"/>
          <w:szCs w:val="24"/>
        </w:rPr>
      </w:pPr>
      <w:r>
        <w:rPr>
          <w:rFonts w:hint="eastAsia"/>
          <w:sz w:val="24"/>
          <w:szCs w:val="24"/>
        </w:rPr>
        <w:t>附：全权代表签名：</w:t>
      </w:r>
    </w:p>
    <w:p>
      <w:pPr>
        <w:spacing w:line="360" w:lineRule="auto"/>
        <w:ind w:firstLine="480"/>
        <w:jc w:val="left"/>
        <w:rPr>
          <w:sz w:val="24"/>
          <w:szCs w:val="24"/>
        </w:rPr>
      </w:pPr>
      <w:r>
        <w:rPr>
          <w:rFonts w:hint="eastAsia"/>
          <w:sz w:val="24"/>
          <w:szCs w:val="24"/>
        </w:rPr>
        <w:t>职务：</w:t>
      </w:r>
    </w:p>
    <w:p>
      <w:pPr>
        <w:spacing w:line="360" w:lineRule="auto"/>
        <w:ind w:firstLine="480"/>
        <w:jc w:val="left"/>
        <w:rPr>
          <w:sz w:val="24"/>
          <w:szCs w:val="24"/>
        </w:rPr>
      </w:pPr>
      <w:r>
        <w:rPr>
          <w:rFonts w:hint="eastAsia"/>
          <w:sz w:val="24"/>
          <w:szCs w:val="24"/>
        </w:rPr>
        <w:t>通讯地址：</w:t>
      </w:r>
    </w:p>
    <w:p>
      <w:pPr>
        <w:spacing w:line="360" w:lineRule="auto"/>
        <w:ind w:firstLine="480"/>
        <w:jc w:val="left"/>
        <w:rPr>
          <w:sz w:val="24"/>
          <w:szCs w:val="24"/>
        </w:rPr>
      </w:pPr>
      <w:r>
        <w:rPr>
          <w:rFonts w:hint="eastAsia"/>
          <w:sz w:val="24"/>
          <w:szCs w:val="24"/>
        </w:rPr>
        <w:t>邮政编码：</w:t>
      </w:r>
    </w:p>
    <w:p>
      <w:pPr>
        <w:spacing w:line="360" w:lineRule="auto"/>
        <w:ind w:firstLine="480"/>
        <w:jc w:val="left"/>
        <w:rPr>
          <w:sz w:val="24"/>
          <w:szCs w:val="24"/>
        </w:rPr>
      </w:pPr>
      <w:r>
        <w:rPr>
          <w:rFonts w:hint="eastAsia"/>
          <w:sz w:val="24"/>
          <w:szCs w:val="24"/>
        </w:rPr>
        <w:t>联系电话：</w:t>
      </w:r>
    </w:p>
    <w:p>
      <w:pPr>
        <w:spacing w:line="360" w:lineRule="auto"/>
        <w:ind w:firstLine="480"/>
        <w:jc w:val="left"/>
        <w:rPr>
          <w:sz w:val="24"/>
          <w:szCs w:val="24"/>
        </w:rPr>
      </w:pPr>
      <w:r>
        <w:rPr>
          <w:rFonts w:hint="eastAsia"/>
          <w:sz w:val="24"/>
          <w:szCs w:val="24"/>
        </w:rPr>
        <w:t>手机：</w:t>
      </w:r>
    </w:p>
    <w:p>
      <w:pPr>
        <w:spacing w:line="360" w:lineRule="auto"/>
        <w:ind w:firstLine="480"/>
        <w:jc w:val="left"/>
        <w:rPr>
          <w:sz w:val="24"/>
          <w:szCs w:val="24"/>
        </w:rPr>
      </w:pPr>
      <w:r>
        <w:rPr>
          <w:rFonts w:hint="eastAsia"/>
          <w:sz w:val="24"/>
          <w:szCs w:val="24"/>
        </w:rPr>
        <w:t>传真：</w:t>
      </w:r>
    </w:p>
    <w:p>
      <w:pPr>
        <w:spacing w:line="360" w:lineRule="auto"/>
        <w:ind w:firstLine="480"/>
        <w:jc w:val="left"/>
        <w:rPr>
          <w:sz w:val="24"/>
          <w:szCs w:val="24"/>
        </w:rPr>
      </w:pPr>
      <w:r>
        <w:rPr>
          <w:rFonts w:hint="eastAsia"/>
          <w:sz w:val="24"/>
          <w:szCs w:val="24"/>
        </w:rPr>
        <w:t>电子邮件：</w:t>
      </w:r>
    </w:p>
    <w:p>
      <w:pPr>
        <w:spacing w:line="360" w:lineRule="auto"/>
        <w:ind w:firstLine="480"/>
        <w:jc w:val="left"/>
        <w:rPr>
          <w:sz w:val="24"/>
          <w:szCs w:val="24"/>
        </w:rPr>
      </w:pPr>
    </w:p>
    <w:p>
      <w:pPr>
        <w:spacing w:line="360" w:lineRule="auto"/>
        <w:ind w:firstLine="480"/>
        <w:jc w:val="left"/>
        <w:rPr>
          <w:sz w:val="24"/>
          <w:szCs w:val="24"/>
        </w:rPr>
      </w:pPr>
    </w:p>
    <w:p>
      <w:pPr>
        <w:spacing w:line="360" w:lineRule="auto"/>
        <w:ind w:firstLine="480"/>
        <w:jc w:val="left"/>
        <w:rPr>
          <w:sz w:val="24"/>
          <w:szCs w:val="24"/>
        </w:rPr>
      </w:pPr>
      <w:r>
        <w:rPr>
          <w:rFonts w:hint="eastAsia"/>
          <w:sz w:val="24"/>
          <w:szCs w:val="24"/>
        </w:rPr>
        <w:t>投标人（公章）</w:t>
      </w:r>
    </w:p>
    <w:p>
      <w:pPr>
        <w:spacing w:line="360" w:lineRule="auto"/>
        <w:ind w:firstLine="480"/>
        <w:jc w:val="left"/>
        <w:rPr>
          <w:sz w:val="24"/>
          <w:szCs w:val="24"/>
        </w:rPr>
      </w:pPr>
      <w:r>
        <w:rPr>
          <w:rFonts w:hint="eastAsia"/>
          <w:sz w:val="24"/>
          <w:szCs w:val="24"/>
        </w:rPr>
        <w:t>法人代表（签字）</w:t>
      </w:r>
    </w:p>
    <w:p>
      <w:pPr>
        <w:wordWrap w:val="0"/>
        <w:spacing w:line="360" w:lineRule="auto"/>
        <w:ind w:right="480" w:firstLine="480"/>
        <w:rPr>
          <w:sz w:val="24"/>
          <w:szCs w:val="24"/>
        </w:rPr>
      </w:pPr>
      <w:r>
        <w:rPr>
          <w:rFonts w:hint="eastAsia"/>
          <w:sz w:val="24"/>
          <w:szCs w:val="24"/>
        </w:rPr>
        <w:t>日期：</w:t>
      </w:r>
    </w:p>
    <w:p>
      <w:pPr>
        <w:spacing w:line="360" w:lineRule="auto"/>
        <w:ind w:firstLine="480" w:firstLineChars="200"/>
        <w:rPr>
          <w:sz w:val="24"/>
          <w:szCs w:val="24"/>
        </w:rPr>
      </w:pPr>
    </w:p>
    <w:p>
      <w:pPr>
        <w:spacing w:line="360" w:lineRule="auto"/>
        <w:ind w:firstLine="480" w:firstLineChars="200"/>
        <w:rPr>
          <w:sz w:val="24"/>
          <w:szCs w:val="24"/>
        </w:rPr>
      </w:pPr>
    </w:p>
    <w:p>
      <w:pPr>
        <w:jc w:val="center"/>
        <w:rPr>
          <w:b/>
          <w:sz w:val="24"/>
          <w:szCs w:val="24"/>
        </w:rPr>
      </w:pPr>
    </w:p>
    <w:p>
      <w:pPr>
        <w:jc w:val="center"/>
        <w:rPr>
          <w:b/>
          <w:sz w:val="24"/>
          <w:szCs w:val="24"/>
        </w:rPr>
      </w:pPr>
    </w:p>
    <w:p>
      <w:pPr>
        <w:jc w:val="center"/>
        <w:rPr>
          <w:b/>
          <w:sz w:val="24"/>
          <w:szCs w:val="24"/>
        </w:rPr>
      </w:pPr>
    </w:p>
    <w:p>
      <w:pPr>
        <w:jc w:val="left"/>
        <w:rPr>
          <w:b/>
          <w:sz w:val="24"/>
          <w:szCs w:val="24"/>
        </w:rPr>
        <w:sectPr>
          <w:pgSz w:w="11906" w:h="16838"/>
          <w:pgMar w:top="1418" w:right="1474" w:bottom="1418" w:left="1701" w:header="851" w:footer="992" w:gutter="0"/>
          <w:cols w:space="425" w:num="1"/>
          <w:docGrid w:type="lines" w:linePitch="312" w:charSpace="0"/>
        </w:sectPr>
      </w:pPr>
    </w:p>
    <w:p>
      <w:pPr>
        <w:jc w:val="left"/>
        <w:rPr>
          <w:b/>
          <w:sz w:val="24"/>
          <w:szCs w:val="24"/>
        </w:rPr>
      </w:pPr>
      <w:r>
        <w:rPr>
          <w:rFonts w:hint="eastAsia"/>
          <w:b/>
          <w:sz w:val="24"/>
          <w:szCs w:val="24"/>
        </w:rPr>
        <w:t>附件5：</w:t>
      </w: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对本项目人员配备情况</w:t>
      </w:r>
    </w:p>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1417"/>
        <w:gridCol w:w="1985"/>
        <w:gridCol w:w="24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r>
              <w:rPr>
                <w:rFonts w:hint="eastAsia"/>
                <w:sz w:val="24"/>
                <w:szCs w:val="24"/>
              </w:rPr>
              <w:t>序号</w:t>
            </w:r>
          </w:p>
        </w:tc>
        <w:tc>
          <w:tcPr>
            <w:tcW w:w="1843" w:type="dxa"/>
            <w:tcBorders>
              <w:right w:val="single" w:color="auto" w:sz="4" w:space="0"/>
            </w:tcBorders>
            <w:vAlign w:val="center"/>
          </w:tcPr>
          <w:p>
            <w:pPr>
              <w:jc w:val="center"/>
              <w:rPr>
                <w:sz w:val="24"/>
                <w:szCs w:val="24"/>
              </w:rPr>
            </w:pPr>
            <w:r>
              <w:rPr>
                <w:rFonts w:hint="eastAsia"/>
                <w:sz w:val="24"/>
                <w:szCs w:val="24"/>
              </w:rPr>
              <w:t>姓名</w:t>
            </w:r>
          </w:p>
        </w:tc>
        <w:tc>
          <w:tcPr>
            <w:tcW w:w="1417" w:type="dxa"/>
            <w:tcBorders>
              <w:right w:val="single" w:color="auto" w:sz="4" w:space="0"/>
            </w:tcBorders>
            <w:vAlign w:val="center"/>
          </w:tcPr>
          <w:p>
            <w:pPr>
              <w:jc w:val="center"/>
              <w:rPr>
                <w:sz w:val="24"/>
                <w:szCs w:val="24"/>
              </w:rPr>
            </w:pPr>
            <w:r>
              <w:rPr>
                <w:rFonts w:hint="eastAsia"/>
                <w:sz w:val="24"/>
                <w:szCs w:val="24"/>
              </w:rPr>
              <w:t>年龄</w:t>
            </w:r>
          </w:p>
        </w:tc>
        <w:tc>
          <w:tcPr>
            <w:tcW w:w="1985" w:type="dxa"/>
            <w:tcBorders>
              <w:left w:val="single" w:color="auto" w:sz="4" w:space="0"/>
              <w:right w:val="single" w:color="auto" w:sz="4" w:space="0"/>
            </w:tcBorders>
            <w:vAlign w:val="center"/>
          </w:tcPr>
          <w:p>
            <w:pPr>
              <w:jc w:val="center"/>
              <w:rPr>
                <w:sz w:val="24"/>
                <w:szCs w:val="24"/>
              </w:rPr>
            </w:pPr>
            <w:r>
              <w:rPr>
                <w:rFonts w:hint="eastAsia"/>
                <w:sz w:val="24"/>
                <w:szCs w:val="24"/>
              </w:rPr>
              <w:t>工作经验</w:t>
            </w:r>
          </w:p>
        </w:tc>
        <w:tc>
          <w:tcPr>
            <w:tcW w:w="2460" w:type="dxa"/>
            <w:tcBorders>
              <w:left w:val="single" w:color="auto" w:sz="4" w:space="0"/>
            </w:tcBorders>
            <w:vAlign w:val="center"/>
          </w:tcPr>
          <w:p>
            <w:pPr>
              <w:jc w:val="center"/>
              <w:rPr>
                <w:sz w:val="24"/>
                <w:szCs w:val="24"/>
              </w:rPr>
            </w:pPr>
            <w:r>
              <w:rPr>
                <w:rFonts w:hint="eastAsia"/>
                <w:sz w:val="24"/>
                <w:szCs w:val="24"/>
              </w:rPr>
              <w:t>计划安排职责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pPr>
              <w:jc w:val="center"/>
              <w:rPr>
                <w:sz w:val="24"/>
                <w:szCs w:val="24"/>
              </w:rPr>
            </w:pPr>
          </w:p>
        </w:tc>
        <w:tc>
          <w:tcPr>
            <w:tcW w:w="1843" w:type="dxa"/>
            <w:tcBorders>
              <w:right w:val="single" w:color="auto" w:sz="4" w:space="0"/>
            </w:tcBorders>
            <w:vAlign w:val="center"/>
          </w:tcPr>
          <w:p>
            <w:pPr>
              <w:jc w:val="center"/>
              <w:rPr>
                <w:sz w:val="24"/>
                <w:szCs w:val="24"/>
              </w:rPr>
            </w:pPr>
          </w:p>
        </w:tc>
        <w:tc>
          <w:tcPr>
            <w:tcW w:w="1417" w:type="dxa"/>
            <w:tcBorders>
              <w:right w:val="single" w:color="auto" w:sz="4" w:space="0"/>
            </w:tcBorders>
            <w:vAlign w:val="center"/>
          </w:tcPr>
          <w:p>
            <w:pPr>
              <w:jc w:val="center"/>
              <w:rPr>
                <w:sz w:val="24"/>
                <w:szCs w:val="24"/>
              </w:rPr>
            </w:pPr>
          </w:p>
        </w:tc>
        <w:tc>
          <w:tcPr>
            <w:tcW w:w="1985" w:type="dxa"/>
            <w:tcBorders>
              <w:left w:val="single" w:color="auto" w:sz="4" w:space="0"/>
              <w:right w:val="single" w:color="auto" w:sz="4" w:space="0"/>
            </w:tcBorders>
            <w:vAlign w:val="center"/>
          </w:tcPr>
          <w:p>
            <w:pPr>
              <w:jc w:val="center"/>
              <w:rPr>
                <w:sz w:val="24"/>
                <w:szCs w:val="24"/>
              </w:rPr>
            </w:pPr>
          </w:p>
        </w:tc>
        <w:tc>
          <w:tcPr>
            <w:tcW w:w="2460" w:type="dxa"/>
            <w:tcBorders>
              <w:left w:val="single" w:color="auto" w:sz="4" w:space="0"/>
            </w:tcBorders>
            <w:vAlign w:val="center"/>
          </w:tcPr>
          <w:p>
            <w:pPr>
              <w:jc w:val="center"/>
              <w:rPr>
                <w:sz w:val="24"/>
                <w:szCs w:val="24"/>
              </w:rPr>
            </w:pPr>
          </w:p>
        </w:tc>
      </w:tr>
    </w:tbl>
    <w:p>
      <w:pPr>
        <w:spacing w:before="156" w:beforeLines="50"/>
        <w:rPr>
          <w:sz w:val="24"/>
          <w:szCs w:val="24"/>
          <w:u w:val="single"/>
        </w:rPr>
      </w:pPr>
      <w:r>
        <w:rPr>
          <w:rFonts w:hint="eastAsia"/>
          <w:sz w:val="24"/>
          <w:szCs w:val="24"/>
        </w:rPr>
        <w:t>注：人员身份证或从业资格证附后</w:t>
      </w:r>
    </w:p>
    <w:p>
      <w:pPr>
        <w:rPr>
          <w:sz w:val="24"/>
          <w:szCs w:val="24"/>
          <w:u w:val="single"/>
        </w:rPr>
      </w:pPr>
    </w:p>
    <w:p>
      <w:pPr>
        <w:rPr>
          <w:sz w:val="24"/>
          <w:szCs w:val="24"/>
          <w:u w:val="single"/>
        </w:rPr>
      </w:pPr>
    </w:p>
    <w:p>
      <w:pPr>
        <w:rPr>
          <w:sz w:val="24"/>
          <w:szCs w:val="24"/>
        </w:rPr>
      </w:pPr>
      <w:r>
        <w:rPr>
          <w:rFonts w:hint="eastAsia"/>
          <w:sz w:val="24"/>
          <w:szCs w:val="24"/>
        </w:rPr>
        <w:t>投标人代表（签字）：</w:t>
      </w:r>
    </w:p>
    <w:p>
      <w:pPr>
        <w:rPr>
          <w:sz w:val="24"/>
          <w:szCs w:val="24"/>
          <w:u w:val="single"/>
        </w:rPr>
      </w:pPr>
    </w:p>
    <w:p>
      <w:pPr>
        <w:rPr>
          <w:sz w:val="24"/>
          <w:szCs w:val="24"/>
          <w:u w:val="single"/>
        </w:rPr>
      </w:pPr>
    </w:p>
    <w:p>
      <w:pPr>
        <w:rPr>
          <w:sz w:val="24"/>
          <w:szCs w:val="24"/>
        </w:rPr>
      </w:pPr>
    </w:p>
    <w:p>
      <w:pPr>
        <w:rPr>
          <w:sz w:val="24"/>
          <w:szCs w:val="24"/>
        </w:rPr>
      </w:pPr>
      <w:r>
        <w:rPr>
          <w:rFonts w:hint="eastAsia"/>
          <w:sz w:val="24"/>
          <w:szCs w:val="24"/>
        </w:rPr>
        <w:t>投标人名称（公章）：</w:t>
      </w:r>
    </w:p>
    <w:p>
      <w:pPr>
        <w:rPr>
          <w:sz w:val="24"/>
          <w:szCs w:val="24"/>
          <w:u w:val="single"/>
        </w:rPr>
      </w:pPr>
    </w:p>
    <w:p>
      <w:pPr>
        <w:rPr>
          <w:sz w:val="24"/>
          <w:szCs w:val="24"/>
          <w:u w:val="single"/>
        </w:rPr>
      </w:pPr>
    </w:p>
    <w:p>
      <w:pPr>
        <w:rPr>
          <w:sz w:val="24"/>
          <w:szCs w:val="24"/>
          <w:u w:val="single"/>
        </w:rPr>
      </w:pPr>
    </w:p>
    <w:p>
      <w:pPr>
        <w:ind w:firstLine="5040" w:firstLineChars="2100"/>
        <w:rPr>
          <w:sz w:val="24"/>
          <w:szCs w:val="24"/>
        </w:rPr>
      </w:pPr>
      <w:r>
        <w:rPr>
          <w:rFonts w:hint="eastAsia"/>
          <w:sz w:val="24"/>
          <w:szCs w:val="24"/>
        </w:rPr>
        <w:t>日期：</w:t>
      </w:r>
    </w:p>
    <w:p>
      <w:pPr>
        <w:spacing w:line="360" w:lineRule="auto"/>
        <w:ind w:firstLine="480" w:firstLineChars="200"/>
        <w:rPr>
          <w:sz w:val="24"/>
          <w:szCs w:val="24"/>
        </w:rPr>
      </w:pPr>
    </w:p>
    <w:p>
      <w:pPr>
        <w:spacing w:line="360" w:lineRule="auto"/>
        <w:ind w:firstLine="480" w:firstLineChars="200"/>
        <w:rPr>
          <w:sz w:val="24"/>
          <w:szCs w:val="24"/>
        </w:rPr>
        <w:sectPr>
          <w:pgSz w:w="11906" w:h="16838"/>
          <w:pgMar w:top="1418" w:right="1474" w:bottom="1418" w:left="1701" w:header="851" w:footer="992" w:gutter="0"/>
          <w:cols w:space="425" w:num="1"/>
          <w:docGrid w:type="lines" w:linePitch="312" w:charSpace="0"/>
        </w:sectPr>
      </w:pPr>
    </w:p>
    <w:p>
      <w:pPr>
        <w:jc w:val="center"/>
        <w:rPr>
          <w:rFonts w:ascii="黑体" w:hAnsi="黑体" w:eastAsia="黑体"/>
          <w:sz w:val="36"/>
          <w:szCs w:val="36"/>
        </w:rPr>
      </w:pPr>
      <w:r>
        <w:rPr>
          <w:rFonts w:hint="eastAsia" w:ascii="黑体" w:hAnsi="黑体" w:eastAsia="黑体"/>
          <w:sz w:val="36"/>
          <w:szCs w:val="36"/>
        </w:rPr>
        <w:t>物业管理招投标分项评分表</w:t>
      </w:r>
    </w:p>
    <w:p>
      <w:pPr>
        <w:spacing w:after="78" w:afterLines="25"/>
        <w:rPr>
          <w:sz w:val="24"/>
          <w:szCs w:val="24"/>
        </w:rPr>
      </w:pPr>
      <w:r>
        <w:rPr>
          <w:rFonts w:hint="eastAsia"/>
          <w:sz w:val="24"/>
          <w:szCs w:val="24"/>
        </w:rPr>
        <w:t>发标单位：</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418"/>
        <w:gridCol w:w="5811"/>
        <w:gridCol w:w="739"/>
        <w:gridCol w:w="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817" w:type="dxa"/>
            <w:vAlign w:val="center"/>
          </w:tcPr>
          <w:p>
            <w:pPr>
              <w:jc w:val="center"/>
              <w:rPr>
                <w:rFonts w:ascii="Times New Roman" w:hAnsi="Times New Roman" w:cs="Times New Roman"/>
                <w:b/>
              </w:rPr>
            </w:pPr>
            <w:r>
              <w:rPr>
                <w:rFonts w:ascii="Times New Roman" w:cs="Times New Roman"/>
                <w:b/>
              </w:rPr>
              <w:t>序号</w:t>
            </w:r>
          </w:p>
        </w:tc>
        <w:tc>
          <w:tcPr>
            <w:tcW w:w="1418" w:type="dxa"/>
            <w:vAlign w:val="center"/>
          </w:tcPr>
          <w:p>
            <w:pPr>
              <w:jc w:val="center"/>
              <w:rPr>
                <w:rFonts w:ascii="Times New Roman" w:hAnsi="Times New Roman" w:cs="Times New Roman"/>
              </w:rPr>
            </w:pPr>
            <w:r>
              <w:rPr>
                <w:rFonts w:ascii="Times New Roman" w:cs="Times New Roman"/>
                <w:b/>
              </w:rPr>
              <w:t>评分项目</w:t>
            </w:r>
          </w:p>
        </w:tc>
        <w:tc>
          <w:tcPr>
            <w:tcW w:w="5811" w:type="dxa"/>
            <w:vAlign w:val="center"/>
          </w:tcPr>
          <w:p>
            <w:pPr>
              <w:jc w:val="center"/>
              <w:rPr>
                <w:rFonts w:ascii="Times New Roman" w:hAnsi="Times New Roman" w:cs="Times New Roman"/>
              </w:rPr>
            </w:pPr>
            <w:r>
              <w:rPr>
                <w:rFonts w:ascii="Times New Roman" w:cs="Times New Roman"/>
                <w:b/>
              </w:rPr>
              <w:t>评分标准</w:t>
            </w:r>
          </w:p>
        </w:tc>
        <w:tc>
          <w:tcPr>
            <w:tcW w:w="739" w:type="dxa"/>
            <w:vAlign w:val="center"/>
          </w:tcPr>
          <w:p>
            <w:pPr>
              <w:jc w:val="center"/>
              <w:rPr>
                <w:rFonts w:ascii="Times New Roman" w:hAnsi="Times New Roman" w:cs="Times New Roman"/>
                <w:b/>
              </w:rPr>
            </w:pPr>
            <w:r>
              <w:rPr>
                <w:rFonts w:ascii="Times New Roman" w:cs="Times New Roman"/>
                <w:b/>
              </w:rPr>
              <w:t>分项分值</w:t>
            </w:r>
          </w:p>
        </w:tc>
        <w:tc>
          <w:tcPr>
            <w:tcW w:w="962" w:type="dxa"/>
            <w:vAlign w:val="center"/>
          </w:tcPr>
          <w:p>
            <w:pPr>
              <w:jc w:val="center"/>
              <w:rPr>
                <w:rFonts w:ascii="Times New Roman" w:hAnsi="Times New Roman" w:cs="Times New Roman"/>
                <w:b/>
              </w:rPr>
            </w:pPr>
            <w:r>
              <w:rPr>
                <w:rFonts w:ascii="Times New Roman" w:cs="Times New Roman"/>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817" w:type="dxa"/>
            <w:vMerge w:val="restart"/>
            <w:vAlign w:val="center"/>
          </w:tcPr>
          <w:p>
            <w:pPr>
              <w:spacing w:line="360" w:lineRule="auto"/>
              <w:jc w:val="center"/>
              <w:rPr>
                <w:rFonts w:ascii="Times New Roman" w:hAnsi="Times New Roman" w:cs="Times New Roman"/>
                <w:b/>
              </w:rPr>
            </w:pPr>
            <w:r>
              <w:rPr>
                <w:rFonts w:ascii="Times New Roman" w:hAnsi="Times New Roman" w:cs="Times New Roman"/>
                <w:b/>
              </w:rPr>
              <w:t>1</w:t>
            </w:r>
          </w:p>
        </w:tc>
        <w:tc>
          <w:tcPr>
            <w:tcW w:w="1418" w:type="dxa"/>
            <w:vMerge w:val="restart"/>
            <w:vAlign w:val="center"/>
          </w:tcPr>
          <w:p>
            <w:pPr>
              <w:spacing w:line="360" w:lineRule="auto"/>
              <w:jc w:val="center"/>
              <w:rPr>
                <w:rFonts w:ascii="Times New Roman" w:hAnsi="Times New Roman" w:cs="Times New Roman"/>
                <w:b/>
              </w:rPr>
            </w:pPr>
            <w:r>
              <w:rPr>
                <w:rFonts w:ascii="Times New Roman" w:cs="Times New Roman"/>
                <w:b/>
              </w:rPr>
              <w:t>资信部分</w:t>
            </w:r>
          </w:p>
          <w:p>
            <w:pPr>
              <w:spacing w:line="360" w:lineRule="auto"/>
              <w:jc w:val="center"/>
              <w:rPr>
                <w:rFonts w:ascii="Times New Roman" w:hAnsi="Times New Roman" w:cs="Times New Roman"/>
                <w:bCs/>
                <w:color w:val="FF0000"/>
              </w:rPr>
            </w:pPr>
            <w:r>
              <w:rPr>
                <w:rFonts w:ascii="Times New Roman" w:hAnsi="Times New Roman" w:cs="Times New Roman"/>
                <w:bCs/>
              </w:rPr>
              <w:t>20</w:t>
            </w:r>
            <w:r>
              <w:rPr>
                <w:rFonts w:ascii="Times New Roman" w:cs="Times New Roman"/>
                <w:bCs/>
              </w:rPr>
              <w:t>分</w:t>
            </w:r>
          </w:p>
        </w:tc>
        <w:tc>
          <w:tcPr>
            <w:tcW w:w="5811" w:type="dxa"/>
            <w:vAlign w:val="center"/>
          </w:tcPr>
          <w:p>
            <w:pPr>
              <w:spacing w:line="280" w:lineRule="exact"/>
              <w:rPr>
                <w:rFonts w:ascii="Times New Roman" w:hAnsi="Times New Roman" w:cs="Times New Roman"/>
              </w:rPr>
            </w:pPr>
            <w:r>
              <w:rPr>
                <w:rFonts w:ascii="Times New Roman" w:cs="Times New Roman"/>
              </w:rPr>
              <w:t>企业实力及规模：</w:t>
            </w:r>
          </w:p>
          <w:p>
            <w:pPr>
              <w:pStyle w:val="10"/>
              <w:numPr>
                <w:ilvl w:val="0"/>
                <w:numId w:val="1"/>
              </w:numPr>
              <w:spacing w:line="280" w:lineRule="exact"/>
              <w:ind w:firstLineChars="0"/>
              <w:rPr>
                <w:rFonts w:ascii="Times New Roman" w:hAnsi="Times New Roman" w:cs="Times New Roman"/>
              </w:rPr>
            </w:pPr>
            <w:r>
              <w:rPr>
                <w:rFonts w:ascii="Times New Roman" w:cs="Times New Roman"/>
              </w:rPr>
              <w:t>注册资金</w:t>
            </w:r>
            <w:r>
              <w:rPr>
                <w:rFonts w:ascii="Times New Roman" w:hAnsi="Times New Roman" w:cs="Times New Roman"/>
              </w:rPr>
              <w:t>≥500</w:t>
            </w:r>
            <w:r>
              <w:rPr>
                <w:rFonts w:ascii="Times New Roman" w:cs="Times New Roman"/>
              </w:rPr>
              <w:t>万元（</w:t>
            </w:r>
            <w:r>
              <w:rPr>
                <w:rFonts w:ascii="Times New Roman" w:hAnsi="Times New Roman" w:cs="Times New Roman"/>
              </w:rPr>
              <w:t>8</w:t>
            </w:r>
            <w:r>
              <w:rPr>
                <w:rFonts w:ascii="Times New Roman" w:cs="Times New Roman"/>
              </w:rPr>
              <w:t>分）</w:t>
            </w:r>
          </w:p>
          <w:p>
            <w:pPr>
              <w:spacing w:line="280" w:lineRule="exact"/>
              <w:rPr>
                <w:rFonts w:ascii="Times New Roman" w:hAnsi="Times New Roman" w:cs="Times New Roman"/>
              </w:rPr>
            </w:pPr>
            <w:r>
              <w:rPr>
                <w:rFonts w:ascii="Times New Roman" w:hAnsi="Times New Roman" w:cs="Times New Roman"/>
              </w:rPr>
              <w:t>2</w:t>
            </w:r>
            <w:r>
              <w:rPr>
                <w:rFonts w:ascii="Times New Roman" w:cs="Times New Roman"/>
              </w:rPr>
              <w:t>、</w:t>
            </w:r>
            <w:r>
              <w:rPr>
                <w:rFonts w:ascii="Times New Roman" w:hAnsi="Times New Roman" w:cs="Times New Roman"/>
              </w:rPr>
              <w:t>500</w:t>
            </w:r>
            <w:r>
              <w:rPr>
                <w:rFonts w:ascii="Times New Roman" w:cs="Times New Roman"/>
              </w:rPr>
              <w:t>万元</w:t>
            </w:r>
            <w:r>
              <w:rPr>
                <w:rFonts w:ascii="Times New Roman" w:hAnsi="Times New Roman" w:cs="Times New Roman"/>
              </w:rPr>
              <w:t>≥300</w:t>
            </w:r>
            <w:r>
              <w:rPr>
                <w:rFonts w:ascii="Times New Roman" w:cs="Times New Roman" w:hAnsiTheme="minorEastAsia"/>
              </w:rPr>
              <w:t>万元（</w:t>
            </w:r>
            <w:r>
              <w:rPr>
                <w:rFonts w:ascii="Times New Roman" w:hAnsi="Times New Roman" w:cs="Times New Roman"/>
              </w:rPr>
              <w:t>5</w:t>
            </w:r>
            <w:r>
              <w:rPr>
                <w:rFonts w:ascii="Times New Roman" w:cs="Times New Roman" w:hAnsiTheme="minorEastAsia"/>
              </w:rPr>
              <w:t>分）</w:t>
            </w:r>
          </w:p>
          <w:p>
            <w:pPr>
              <w:spacing w:line="280" w:lineRule="exact"/>
              <w:rPr>
                <w:rFonts w:ascii="Times New Roman" w:hAnsi="Times New Roman" w:cs="Times New Roman"/>
              </w:rPr>
            </w:pPr>
            <w:r>
              <w:rPr>
                <w:rFonts w:ascii="Times New Roman" w:hAnsi="Times New Roman" w:cs="Times New Roman"/>
              </w:rPr>
              <w:t>3</w:t>
            </w:r>
            <w:r>
              <w:rPr>
                <w:rFonts w:ascii="Times New Roman" w:cs="Times New Roman" w:hAnsiTheme="minorEastAsia"/>
              </w:rPr>
              <w:t>、</w:t>
            </w:r>
            <w:r>
              <w:rPr>
                <w:rFonts w:ascii="Times New Roman" w:hAnsi="Times New Roman" w:cs="Times New Roman"/>
              </w:rPr>
              <w:t>300</w:t>
            </w:r>
            <w:r>
              <w:rPr>
                <w:rFonts w:ascii="Times New Roman" w:cs="Times New Roman" w:hAnsiTheme="minorEastAsia"/>
              </w:rPr>
              <w:t>万元</w:t>
            </w:r>
            <w:r>
              <w:rPr>
                <w:rFonts w:ascii="Times New Roman" w:hAnsi="Times New Roman" w:cs="Times New Roman"/>
              </w:rPr>
              <w:t>≥100</w:t>
            </w:r>
            <w:r>
              <w:rPr>
                <w:rFonts w:ascii="Times New Roman" w:cs="Times New Roman" w:hAnsiTheme="minorEastAsia"/>
              </w:rPr>
              <w:t>万元（</w:t>
            </w:r>
            <w:r>
              <w:rPr>
                <w:rFonts w:ascii="Times New Roman" w:hAnsi="Times New Roman" w:cs="Times New Roman"/>
              </w:rPr>
              <w:t>3</w:t>
            </w:r>
            <w:r>
              <w:rPr>
                <w:rFonts w:ascii="Times New Roman" w:cs="Times New Roman" w:hAnsiTheme="minorEastAsia"/>
              </w:rPr>
              <w:t>分）</w:t>
            </w:r>
          </w:p>
          <w:p>
            <w:pPr>
              <w:spacing w:line="280" w:lineRule="exact"/>
              <w:rPr>
                <w:rFonts w:ascii="Times New Roman" w:hAnsi="Times New Roman" w:cs="Times New Roman"/>
              </w:rPr>
            </w:pPr>
            <w:r>
              <w:rPr>
                <w:rFonts w:ascii="Times New Roman" w:hAnsi="Times New Roman" w:cs="Times New Roman"/>
              </w:rPr>
              <w:t>4</w:t>
            </w:r>
            <w:r>
              <w:rPr>
                <w:rFonts w:ascii="Times New Roman" w:cs="Times New Roman" w:hAnsiTheme="minorEastAsia"/>
              </w:rPr>
              <w:t>、</w:t>
            </w:r>
            <w:r>
              <w:rPr>
                <w:rFonts w:ascii="Times New Roman" w:hAnsi="Times New Roman" w:cs="Times New Roman"/>
              </w:rPr>
              <w:t>100</w:t>
            </w:r>
            <w:r>
              <w:rPr>
                <w:rFonts w:ascii="Times New Roman" w:cs="Times New Roman" w:hAnsiTheme="minorEastAsia"/>
              </w:rPr>
              <w:t>万元</w:t>
            </w:r>
            <w:r>
              <w:rPr>
                <w:rFonts w:ascii="Times New Roman" w:hAnsi="Times New Roman" w:cs="Times New Roman"/>
              </w:rPr>
              <w:t>≥50</w:t>
            </w:r>
            <w:r>
              <w:rPr>
                <w:rFonts w:ascii="Times New Roman" w:cs="Times New Roman" w:hAnsiTheme="minorEastAsia"/>
              </w:rPr>
              <w:t>万元（</w:t>
            </w:r>
            <w:r>
              <w:rPr>
                <w:rFonts w:ascii="Times New Roman" w:hAnsi="Times New Roman" w:cs="Times New Roman"/>
              </w:rPr>
              <w:t>1</w:t>
            </w:r>
            <w:r>
              <w:rPr>
                <w:rFonts w:ascii="Times New Roman" w:cs="Times New Roman" w:hAnsiTheme="minorEastAsia"/>
              </w:rPr>
              <w:t>分）</w:t>
            </w:r>
          </w:p>
        </w:tc>
        <w:tc>
          <w:tcPr>
            <w:tcW w:w="739" w:type="dxa"/>
            <w:vAlign w:val="center"/>
          </w:tcPr>
          <w:p>
            <w:pPr>
              <w:jc w:val="center"/>
              <w:rPr>
                <w:rFonts w:ascii="Times New Roman" w:hAnsi="Times New Roman" w:cs="Times New Roman"/>
              </w:rPr>
            </w:pPr>
            <w:r>
              <w:rPr>
                <w:rFonts w:ascii="Times New Roman" w:hAnsi="Times New Roman" w:cs="Times New Roman"/>
              </w:rPr>
              <w:t>8</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9" w:hRule="atLeast"/>
        </w:trPr>
        <w:tc>
          <w:tcPr>
            <w:tcW w:w="817" w:type="dxa"/>
            <w:vMerge w:val="continue"/>
            <w:vAlign w:val="center"/>
          </w:tcPr>
          <w:p>
            <w:pPr>
              <w:jc w:val="center"/>
              <w:rPr>
                <w:rFonts w:ascii="Times New Roman" w:hAnsi="Times New Roman" w:cs="Times New Roman"/>
              </w:rPr>
            </w:pPr>
          </w:p>
        </w:tc>
        <w:tc>
          <w:tcPr>
            <w:tcW w:w="1418" w:type="dxa"/>
            <w:vMerge w:val="continue"/>
            <w:vAlign w:val="center"/>
          </w:tcPr>
          <w:p>
            <w:pPr>
              <w:jc w:val="center"/>
              <w:rPr>
                <w:rFonts w:ascii="Times New Roman" w:hAnsi="Times New Roman" w:cs="Times New Roman"/>
              </w:rPr>
            </w:pPr>
          </w:p>
        </w:tc>
        <w:tc>
          <w:tcPr>
            <w:tcW w:w="5811" w:type="dxa"/>
            <w:vAlign w:val="center"/>
          </w:tcPr>
          <w:p>
            <w:pPr>
              <w:spacing w:line="280" w:lineRule="exact"/>
              <w:rPr>
                <w:rFonts w:ascii="Times New Roman" w:hAnsi="Times New Roman" w:cs="Times New Roman"/>
              </w:rPr>
            </w:pPr>
            <w:r>
              <w:rPr>
                <w:rFonts w:ascii="Times New Roman" w:cs="Times New Roman"/>
              </w:rPr>
              <w:t>评优情况（</w:t>
            </w:r>
            <w:r>
              <w:rPr>
                <w:rFonts w:ascii="Times New Roman" w:hAnsi="Times New Roman" w:cs="Times New Roman"/>
              </w:rPr>
              <w:t>2020</w:t>
            </w:r>
            <w:r>
              <w:rPr>
                <w:rFonts w:ascii="Times New Roman" w:cs="Times New Roman"/>
              </w:rPr>
              <w:t>年以来获得物业行业）：</w:t>
            </w:r>
          </w:p>
          <w:p>
            <w:pPr>
              <w:spacing w:line="280" w:lineRule="exact"/>
              <w:rPr>
                <w:rFonts w:ascii="Times New Roman" w:hAnsi="Times New Roman" w:cs="Times New Roman"/>
              </w:rPr>
            </w:pPr>
            <w:r>
              <w:rPr>
                <w:rFonts w:ascii="Times New Roman" w:hAnsi="Times New Roman" w:cs="Times New Roman"/>
              </w:rPr>
              <w:t>1</w:t>
            </w:r>
            <w:r>
              <w:rPr>
                <w:rFonts w:ascii="Times New Roman" w:cs="Times New Roman"/>
              </w:rPr>
              <w:t>、省级表彰者：（6分）</w:t>
            </w:r>
          </w:p>
          <w:p>
            <w:pPr>
              <w:spacing w:line="280" w:lineRule="exact"/>
              <w:rPr>
                <w:rFonts w:ascii="Times New Roman" w:hAnsi="Times New Roman" w:cs="Times New Roman"/>
              </w:rPr>
            </w:pPr>
            <w:r>
              <w:rPr>
                <w:rFonts w:ascii="Times New Roman" w:hAnsi="Times New Roman" w:cs="Times New Roman"/>
              </w:rPr>
              <w:t>2</w:t>
            </w:r>
            <w:r>
              <w:rPr>
                <w:rFonts w:ascii="Times New Roman" w:cs="Times New Roman"/>
              </w:rPr>
              <w:t>、市级表彰者（</w:t>
            </w:r>
            <w:r>
              <w:rPr>
                <w:rFonts w:ascii="Times New Roman" w:hAnsi="Times New Roman" w:cs="Times New Roman"/>
              </w:rPr>
              <w:t>4</w:t>
            </w:r>
            <w:r>
              <w:rPr>
                <w:rFonts w:ascii="Times New Roman" w:cs="Times New Roman"/>
              </w:rPr>
              <w:t>分）</w:t>
            </w:r>
          </w:p>
          <w:p>
            <w:pPr>
              <w:spacing w:line="280" w:lineRule="exact"/>
              <w:rPr>
                <w:rFonts w:ascii="Times New Roman" w:hAnsi="Times New Roman" w:cs="Times New Roman"/>
              </w:rPr>
            </w:pPr>
            <w:r>
              <w:rPr>
                <w:rFonts w:ascii="Times New Roman" w:cs="Times New Roman"/>
              </w:rPr>
              <w:t>不累计，只计最高荣誉。</w:t>
            </w:r>
          </w:p>
        </w:tc>
        <w:tc>
          <w:tcPr>
            <w:tcW w:w="739" w:type="dxa"/>
            <w:vAlign w:val="center"/>
          </w:tcPr>
          <w:p>
            <w:pPr>
              <w:jc w:val="center"/>
              <w:rPr>
                <w:rFonts w:ascii="Times New Roman" w:hAnsi="Times New Roman" w:cs="Times New Roman"/>
              </w:rPr>
            </w:pPr>
            <w:r>
              <w:rPr>
                <w:rFonts w:ascii="Times New Roman" w:hAnsi="Times New Roman" w:cs="Times New Roman"/>
              </w:rPr>
              <w:t>6</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1" w:hRule="atLeast"/>
        </w:trPr>
        <w:tc>
          <w:tcPr>
            <w:tcW w:w="817" w:type="dxa"/>
            <w:vMerge w:val="continue"/>
            <w:vAlign w:val="center"/>
          </w:tcPr>
          <w:p>
            <w:pPr>
              <w:jc w:val="center"/>
              <w:rPr>
                <w:rFonts w:ascii="Times New Roman" w:hAnsi="Times New Roman" w:cs="Times New Roman"/>
              </w:rPr>
            </w:pPr>
          </w:p>
        </w:tc>
        <w:tc>
          <w:tcPr>
            <w:tcW w:w="1418" w:type="dxa"/>
            <w:vMerge w:val="continue"/>
            <w:vAlign w:val="center"/>
          </w:tcPr>
          <w:p>
            <w:pPr>
              <w:jc w:val="center"/>
              <w:rPr>
                <w:rFonts w:ascii="Times New Roman" w:hAnsi="Times New Roman" w:cs="Times New Roman"/>
              </w:rPr>
            </w:pPr>
          </w:p>
        </w:tc>
        <w:tc>
          <w:tcPr>
            <w:tcW w:w="5811" w:type="dxa"/>
            <w:vAlign w:val="center"/>
          </w:tcPr>
          <w:p>
            <w:pPr>
              <w:spacing w:line="280" w:lineRule="exact"/>
              <w:rPr>
                <w:rFonts w:ascii="Times New Roman" w:hAnsi="Times New Roman" w:cs="Times New Roman"/>
              </w:rPr>
            </w:pPr>
            <w:r>
              <w:rPr>
                <w:rFonts w:ascii="Times New Roman" w:cs="Times New Roman"/>
              </w:rPr>
              <w:t>认证情况：</w:t>
            </w:r>
          </w:p>
          <w:p>
            <w:pPr>
              <w:spacing w:line="280" w:lineRule="exact"/>
              <w:rPr>
                <w:rFonts w:ascii="Times New Roman" w:hAnsi="Times New Roman" w:cs="Times New Roman"/>
              </w:rPr>
            </w:pPr>
            <w:r>
              <w:rPr>
                <w:rFonts w:ascii="Times New Roman" w:hAnsi="Times New Roman" w:cs="Times New Roman"/>
              </w:rPr>
              <w:t>1</w:t>
            </w:r>
            <w:r>
              <w:rPr>
                <w:rFonts w:ascii="Times New Roman" w:cs="Times New Roman"/>
              </w:rPr>
              <w:t>、有质量认证体系（</w:t>
            </w:r>
            <w:r>
              <w:rPr>
                <w:rFonts w:ascii="Times New Roman" w:hAnsi="Times New Roman" w:cs="Times New Roman"/>
              </w:rPr>
              <w:t>2</w:t>
            </w:r>
            <w:r>
              <w:rPr>
                <w:rFonts w:ascii="Times New Roman" w:cs="Times New Roman"/>
              </w:rPr>
              <w:t>分）</w:t>
            </w:r>
          </w:p>
          <w:p>
            <w:pPr>
              <w:spacing w:line="280" w:lineRule="exact"/>
              <w:rPr>
                <w:rFonts w:ascii="Times New Roman" w:cs="Times New Roman"/>
              </w:rPr>
            </w:pPr>
            <w:r>
              <w:rPr>
                <w:rFonts w:ascii="Times New Roman" w:hAnsi="Times New Roman" w:cs="Times New Roman"/>
              </w:rPr>
              <w:t>2</w:t>
            </w:r>
            <w:r>
              <w:rPr>
                <w:rFonts w:ascii="Times New Roman" w:cs="Times New Roman"/>
              </w:rPr>
              <w:t>、有环境管理认证体系（</w:t>
            </w:r>
            <w:r>
              <w:rPr>
                <w:rFonts w:ascii="Times New Roman" w:hAnsi="Times New Roman" w:cs="Times New Roman"/>
              </w:rPr>
              <w:t>2</w:t>
            </w:r>
            <w:r>
              <w:rPr>
                <w:rFonts w:ascii="Times New Roman" w:cs="Times New Roman"/>
              </w:rPr>
              <w:t>分）</w:t>
            </w:r>
          </w:p>
          <w:p>
            <w:pPr>
              <w:spacing w:line="280" w:lineRule="exact"/>
              <w:rPr>
                <w:rFonts w:ascii="Times New Roman" w:hAnsi="Times New Roman" w:cs="Times New Roman"/>
              </w:rPr>
            </w:pPr>
            <w:r>
              <w:rPr>
                <w:rFonts w:ascii="Times New Roman" w:hAnsi="Times New Roman" w:cs="Times New Roman"/>
              </w:rPr>
              <w:t>3</w:t>
            </w:r>
            <w:r>
              <w:rPr>
                <w:rFonts w:ascii="Times New Roman" w:cs="Times New Roman"/>
              </w:rPr>
              <w:t>、有职业健康安全管理认证体系（</w:t>
            </w:r>
            <w:r>
              <w:rPr>
                <w:rFonts w:ascii="Times New Roman" w:hAnsi="Times New Roman" w:cs="Times New Roman"/>
              </w:rPr>
              <w:t>2</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6</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2" w:hRule="atLeast"/>
        </w:trPr>
        <w:tc>
          <w:tcPr>
            <w:tcW w:w="817" w:type="dxa"/>
            <w:vMerge w:val="restart"/>
            <w:vAlign w:val="center"/>
          </w:tcPr>
          <w:p>
            <w:pPr>
              <w:spacing w:line="360" w:lineRule="auto"/>
              <w:jc w:val="center"/>
              <w:rPr>
                <w:rFonts w:ascii="Times New Roman" w:hAnsi="Times New Roman" w:cs="Times New Roman"/>
                <w:b/>
              </w:rPr>
            </w:pPr>
            <w:r>
              <w:rPr>
                <w:rFonts w:ascii="Times New Roman" w:hAnsi="Times New Roman" w:cs="Times New Roman"/>
                <w:b/>
              </w:rPr>
              <w:t>2</w:t>
            </w:r>
          </w:p>
        </w:tc>
        <w:tc>
          <w:tcPr>
            <w:tcW w:w="1418" w:type="dxa"/>
            <w:vMerge w:val="restart"/>
            <w:vAlign w:val="center"/>
          </w:tcPr>
          <w:p>
            <w:pPr>
              <w:spacing w:line="360" w:lineRule="auto"/>
              <w:jc w:val="center"/>
              <w:rPr>
                <w:rFonts w:ascii="Times New Roman" w:hAnsi="Times New Roman" w:cs="Times New Roman"/>
                <w:b/>
              </w:rPr>
            </w:pPr>
            <w:r>
              <w:rPr>
                <w:rFonts w:ascii="Times New Roman" w:cs="Times New Roman"/>
                <w:b/>
              </w:rPr>
              <w:t>技术部分</w:t>
            </w:r>
          </w:p>
          <w:p>
            <w:pPr>
              <w:spacing w:line="360" w:lineRule="auto"/>
              <w:jc w:val="center"/>
              <w:rPr>
                <w:rFonts w:ascii="Times New Roman" w:hAnsi="Times New Roman" w:cs="Times New Roman"/>
                <w:bCs/>
                <w:color w:val="FF0000"/>
              </w:rPr>
            </w:pPr>
            <w:r>
              <w:rPr>
                <w:rFonts w:ascii="Times New Roman" w:hAnsi="Times New Roman" w:cs="Times New Roman"/>
                <w:bCs/>
              </w:rPr>
              <w:t>50</w:t>
            </w:r>
            <w:r>
              <w:rPr>
                <w:rFonts w:ascii="Times New Roman" w:cs="Times New Roman"/>
                <w:bCs/>
              </w:rPr>
              <w:t>分</w:t>
            </w:r>
          </w:p>
        </w:tc>
        <w:tc>
          <w:tcPr>
            <w:tcW w:w="5811" w:type="dxa"/>
            <w:vAlign w:val="center"/>
          </w:tcPr>
          <w:p>
            <w:pPr>
              <w:spacing w:line="280" w:lineRule="exact"/>
              <w:rPr>
                <w:rFonts w:ascii="Times New Roman" w:hAnsi="Times New Roman" w:cs="Times New Roman"/>
              </w:rPr>
            </w:pPr>
            <w:r>
              <w:rPr>
                <w:rFonts w:ascii="Times New Roman" w:hAnsi="Times New Roman" w:cs="Times New Roman"/>
              </w:rPr>
              <w:t>1</w:t>
            </w:r>
            <w:r>
              <w:rPr>
                <w:rFonts w:ascii="Times New Roman" w:cs="Times New Roman"/>
              </w:rPr>
              <w:t>、物业服务定位、目标及具体实施措施（</w:t>
            </w:r>
            <w:r>
              <w:rPr>
                <w:rFonts w:ascii="Times New Roman" w:hAnsi="Times New Roman" w:cs="Times New Roman"/>
              </w:rPr>
              <w:t>10</w:t>
            </w:r>
            <w:r>
              <w:rPr>
                <w:rFonts w:ascii="Times New Roman" w:cs="Times New Roman"/>
              </w:rPr>
              <w:t>分）：</w:t>
            </w:r>
          </w:p>
          <w:p>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10</w:t>
            </w:r>
            <w:r>
              <w:rPr>
                <w:rFonts w:ascii="Times New Roman" w:cs="Times New Roman"/>
              </w:rPr>
              <w:t>分，良：</w:t>
            </w:r>
            <w:r>
              <w:rPr>
                <w:rFonts w:ascii="Times New Roman" w:hAnsi="Times New Roman" w:cs="Times New Roman"/>
              </w:rPr>
              <w:t>7</w:t>
            </w:r>
            <w:r>
              <w:rPr>
                <w:rFonts w:ascii="Times New Roman" w:cs="Times New Roman"/>
              </w:rPr>
              <w:t>分，差：</w:t>
            </w:r>
            <w:r>
              <w:rPr>
                <w:rFonts w:ascii="Times New Roman" w:hAnsi="Times New Roman" w:cs="Times New Roman"/>
              </w:rPr>
              <w:t>4</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817" w:type="dxa"/>
            <w:vMerge w:val="continue"/>
            <w:vAlign w:val="center"/>
          </w:tcPr>
          <w:p>
            <w:pPr>
              <w:jc w:val="center"/>
              <w:rPr>
                <w:rFonts w:ascii="Times New Roman" w:hAnsi="Times New Roman" w:cs="Times New Roman"/>
              </w:rPr>
            </w:pPr>
          </w:p>
        </w:tc>
        <w:tc>
          <w:tcPr>
            <w:tcW w:w="1418" w:type="dxa"/>
            <w:vMerge w:val="continue"/>
          </w:tcPr>
          <w:p>
            <w:pPr>
              <w:rPr>
                <w:rFonts w:ascii="Times New Roman" w:hAnsi="Times New Roman" w:cs="Times New Roman"/>
              </w:rPr>
            </w:pPr>
          </w:p>
        </w:tc>
        <w:tc>
          <w:tcPr>
            <w:tcW w:w="5811" w:type="dxa"/>
            <w:vAlign w:val="center"/>
          </w:tcPr>
          <w:p>
            <w:pPr>
              <w:spacing w:line="280" w:lineRule="exact"/>
              <w:rPr>
                <w:rFonts w:ascii="Times New Roman" w:hAnsi="Times New Roman" w:cs="Times New Roman"/>
              </w:rPr>
            </w:pPr>
            <w:r>
              <w:rPr>
                <w:rFonts w:ascii="Times New Roman" w:hAnsi="Times New Roman" w:cs="Times New Roman"/>
              </w:rPr>
              <w:t>2</w:t>
            </w:r>
            <w:r>
              <w:rPr>
                <w:rFonts w:ascii="Times New Roman" w:cs="Times New Roman"/>
              </w:rPr>
              <w:t>、物业管理机构运作方法及管理制度（</w:t>
            </w:r>
            <w:r>
              <w:rPr>
                <w:rFonts w:ascii="Times New Roman" w:hAnsi="Times New Roman" w:cs="Times New Roman"/>
              </w:rPr>
              <w:t>5</w:t>
            </w:r>
            <w:r>
              <w:rPr>
                <w:rFonts w:ascii="Times New Roman" w:cs="Times New Roman"/>
              </w:rPr>
              <w:t>分）：</w:t>
            </w:r>
          </w:p>
          <w:p>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5</w:t>
            </w:r>
            <w:r>
              <w:rPr>
                <w:rFonts w:ascii="Times New Roman" w:cs="Times New Roman"/>
              </w:rPr>
              <w:t>分，良：</w:t>
            </w:r>
            <w:r>
              <w:rPr>
                <w:rFonts w:ascii="Times New Roman" w:hAnsi="Times New Roman" w:cs="Times New Roman"/>
              </w:rPr>
              <w:t>3</w:t>
            </w:r>
            <w:r>
              <w:rPr>
                <w:rFonts w:ascii="Times New Roman" w:cs="Times New Roman"/>
              </w:rPr>
              <w:t>分，差：</w:t>
            </w:r>
            <w:r>
              <w:rPr>
                <w:rFonts w:ascii="Times New Roman" w:hAnsi="Times New Roman" w:cs="Times New Roman"/>
              </w:rPr>
              <w:t>1</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5</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817" w:type="dxa"/>
            <w:vMerge w:val="continue"/>
            <w:vAlign w:val="center"/>
          </w:tcPr>
          <w:p>
            <w:pPr>
              <w:jc w:val="center"/>
              <w:rPr>
                <w:rFonts w:ascii="Times New Roman" w:hAnsi="Times New Roman" w:cs="Times New Roman"/>
              </w:rPr>
            </w:pPr>
          </w:p>
        </w:tc>
        <w:tc>
          <w:tcPr>
            <w:tcW w:w="1418" w:type="dxa"/>
            <w:vMerge w:val="continue"/>
          </w:tcPr>
          <w:p>
            <w:pPr>
              <w:rPr>
                <w:rFonts w:ascii="Times New Roman" w:hAnsi="Times New Roman" w:cs="Times New Roman"/>
              </w:rPr>
            </w:pPr>
          </w:p>
        </w:tc>
        <w:tc>
          <w:tcPr>
            <w:tcW w:w="5811" w:type="dxa"/>
            <w:vAlign w:val="center"/>
          </w:tcPr>
          <w:p>
            <w:pPr>
              <w:pStyle w:val="10"/>
              <w:numPr>
                <w:ilvl w:val="0"/>
                <w:numId w:val="2"/>
              </w:numPr>
              <w:spacing w:line="280" w:lineRule="exact"/>
              <w:ind w:firstLineChars="0"/>
              <w:rPr>
                <w:rFonts w:ascii="Times New Roman" w:hAnsi="Times New Roman" w:cs="Times New Roman"/>
              </w:rPr>
            </w:pPr>
            <w:r>
              <w:rPr>
                <w:rFonts w:ascii="Times New Roman" w:cs="Times New Roman"/>
              </w:rPr>
              <w:t>人员配置及培训管理（</w:t>
            </w:r>
            <w:r>
              <w:rPr>
                <w:rFonts w:ascii="Times New Roman" w:hAnsi="Times New Roman" w:cs="Times New Roman"/>
              </w:rPr>
              <w:t>5</w:t>
            </w:r>
            <w:r>
              <w:rPr>
                <w:rFonts w:ascii="Times New Roman" w:cs="Times New Roman"/>
              </w:rPr>
              <w:t>分）：</w:t>
            </w:r>
          </w:p>
          <w:p>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5</w:t>
            </w:r>
            <w:r>
              <w:rPr>
                <w:rFonts w:ascii="Times New Roman" w:cs="Times New Roman"/>
              </w:rPr>
              <w:t>分，良：</w:t>
            </w:r>
            <w:r>
              <w:rPr>
                <w:rFonts w:ascii="Times New Roman" w:hAnsi="Times New Roman" w:cs="Times New Roman"/>
              </w:rPr>
              <w:t>3</w:t>
            </w:r>
            <w:r>
              <w:rPr>
                <w:rFonts w:ascii="Times New Roman" w:cs="Times New Roman"/>
              </w:rPr>
              <w:t>分，差：</w:t>
            </w:r>
            <w:r>
              <w:rPr>
                <w:rFonts w:ascii="Times New Roman" w:hAnsi="Times New Roman" w:cs="Times New Roman"/>
              </w:rPr>
              <w:t>1</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5</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817" w:type="dxa"/>
            <w:vMerge w:val="continue"/>
            <w:vAlign w:val="center"/>
          </w:tcPr>
          <w:p>
            <w:pPr>
              <w:jc w:val="center"/>
              <w:rPr>
                <w:rFonts w:ascii="Times New Roman" w:hAnsi="Times New Roman" w:cs="Times New Roman"/>
              </w:rPr>
            </w:pPr>
          </w:p>
        </w:tc>
        <w:tc>
          <w:tcPr>
            <w:tcW w:w="1418" w:type="dxa"/>
            <w:vMerge w:val="continue"/>
          </w:tcPr>
          <w:p>
            <w:pPr>
              <w:rPr>
                <w:rFonts w:ascii="Times New Roman" w:hAnsi="Times New Roman" w:cs="Times New Roman"/>
              </w:rPr>
            </w:pPr>
          </w:p>
        </w:tc>
        <w:tc>
          <w:tcPr>
            <w:tcW w:w="5811" w:type="dxa"/>
            <w:vAlign w:val="center"/>
          </w:tcPr>
          <w:p>
            <w:pPr>
              <w:pStyle w:val="10"/>
              <w:numPr>
                <w:ilvl w:val="0"/>
                <w:numId w:val="2"/>
              </w:numPr>
              <w:spacing w:line="280" w:lineRule="exact"/>
              <w:ind w:firstLineChars="0"/>
              <w:rPr>
                <w:rFonts w:ascii="Times New Roman" w:hAnsi="Times New Roman" w:cs="Times New Roman"/>
              </w:rPr>
            </w:pPr>
            <w:r>
              <w:rPr>
                <w:rFonts w:ascii="Times New Roman" w:cs="Times New Roman"/>
              </w:rPr>
              <w:t>物业服务费用的收支预算方案</w:t>
            </w:r>
            <w:r>
              <w:rPr>
                <w:rFonts w:ascii="Times New Roman" w:cs="Times New Roman"/>
                <w:b/>
                <w:bCs/>
              </w:rPr>
              <w:t>（</w:t>
            </w:r>
            <w:r>
              <w:rPr>
                <w:rFonts w:ascii="Times New Roman" w:hAnsi="Times New Roman" w:cs="Times New Roman"/>
                <w:b/>
                <w:bCs/>
              </w:rPr>
              <w:t>15</w:t>
            </w:r>
            <w:r>
              <w:rPr>
                <w:rFonts w:ascii="Times New Roman" w:cs="Times New Roman"/>
                <w:b/>
                <w:bCs/>
              </w:rPr>
              <w:t>分）</w:t>
            </w:r>
            <w:r>
              <w:rPr>
                <w:rFonts w:ascii="Times New Roman" w:cs="Times New Roman"/>
              </w:rPr>
              <w:t>：</w:t>
            </w:r>
          </w:p>
          <w:p>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15</w:t>
            </w:r>
            <w:r>
              <w:rPr>
                <w:rFonts w:ascii="Times New Roman" w:cs="Times New Roman"/>
              </w:rPr>
              <w:t>分，良：</w:t>
            </w:r>
            <w:r>
              <w:rPr>
                <w:rFonts w:ascii="Times New Roman" w:hAnsi="Times New Roman" w:cs="Times New Roman"/>
              </w:rPr>
              <w:t>10</w:t>
            </w:r>
            <w:r>
              <w:rPr>
                <w:rFonts w:ascii="Times New Roman" w:cs="Times New Roman"/>
              </w:rPr>
              <w:t>分，差：</w:t>
            </w:r>
            <w:r>
              <w:rPr>
                <w:rFonts w:ascii="Times New Roman" w:hAnsi="Times New Roman" w:cs="Times New Roman"/>
              </w:rPr>
              <w:t>5</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15</w:t>
            </w:r>
            <w:r>
              <w:rPr>
                <w:rFonts w:ascii="Times New Roman" w:cs="Times New Roman"/>
              </w:rPr>
              <w:t>分</w:t>
            </w:r>
          </w:p>
        </w:tc>
        <w:tc>
          <w:tcPr>
            <w:tcW w:w="962" w:type="dxa"/>
          </w:tcPr>
          <w:p>
            <w:pPr>
              <w:rPr>
                <w:rFonts w:ascii="Times New Roman" w:hAnsi="Times New Roman" w:cs="Times New Roman"/>
                <w:color w:val="FF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817" w:type="dxa"/>
            <w:vMerge w:val="continue"/>
            <w:vAlign w:val="center"/>
          </w:tcPr>
          <w:p>
            <w:pPr>
              <w:jc w:val="center"/>
              <w:rPr>
                <w:rFonts w:ascii="Times New Roman" w:hAnsi="Times New Roman" w:cs="Times New Roman"/>
              </w:rPr>
            </w:pPr>
          </w:p>
        </w:tc>
        <w:tc>
          <w:tcPr>
            <w:tcW w:w="1418" w:type="dxa"/>
            <w:vMerge w:val="continue"/>
          </w:tcPr>
          <w:p>
            <w:pPr>
              <w:rPr>
                <w:rFonts w:ascii="Times New Roman" w:hAnsi="Times New Roman" w:cs="Times New Roman"/>
              </w:rPr>
            </w:pPr>
          </w:p>
        </w:tc>
        <w:tc>
          <w:tcPr>
            <w:tcW w:w="5811" w:type="dxa"/>
            <w:vAlign w:val="center"/>
          </w:tcPr>
          <w:p>
            <w:pPr>
              <w:pStyle w:val="10"/>
              <w:numPr>
                <w:ilvl w:val="0"/>
                <w:numId w:val="2"/>
              </w:numPr>
              <w:spacing w:line="280" w:lineRule="exact"/>
              <w:ind w:firstLineChars="0"/>
              <w:rPr>
                <w:rFonts w:ascii="Times New Roman" w:hAnsi="Times New Roman" w:cs="Times New Roman"/>
              </w:rPr>
            </w:pPr>
            <w:r>
              <w:rPr>
                <w:rFonts w:ascii="Times New Roman" w:cs="Times New Roman"/>
              </w:rPr>
              <w:t>各项承诺指标和所采取的措施（</w:t>
            </w:r>
            <w:r>
              <w:rPr>
                <w:rFonts w:ascii="Times New Roman" w:hAnsi="Times New Roman" w:cs="Times New Roman"/>
              </w:rPr>
              <w:t>5</w:t>
            </w:r>
            <w:r>
              <w:rPr>
                <w:rFonts w:ascii="Times New Roman" w:cs="Times New Roman"/>
              </w:rPr>
              <w:t>分）：</w:t>
            </w:r>
          </w:p>
          <w:p>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5</w:t>
            </w:r>
            <w:r>
              <w:rPr>
                <w:rFonts w:ascii="Times New Roman" w:cs="Times New Roman"/>
              </w:rPr>
              <w:t>分，良：</w:t>
            </w:r>
            <w:r>
              <w:rPr>
                <w:rFonts w:ascii="Times New Roman" w:hAnsi="Times New Roman" w:cs="Times New Roman"/>
              </w:rPr>
              <w:t>3</w:t>
            </w:r>
            <w:r>
              <w:rPr>
                <w:rFonts w:ascii="Times New Roman" w:cs="Times New Roman"/>
              </w:rPr>
              <w:t>分，差：</w:t>
            </w:r>
            <w:r>
              <w:rPr>
                <w:rFonts w:ascii="Times New Roman" w:hAnsi="Times New Roman" w:cs="Times New Roman"/>
              </w:rPr>
              <w:t>1</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5</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817" w:type="dxa"/>
            <w:vMerge w:val="continue"/>
            <w:vAlign w:val="center"/>
          </w:tcPr>
          <w:p>
            <w:pPr>
              <w:jc w:val="center"/>
              <w:rPr>
                <w:rFonts w:ascii="Times New Roman" w:hAnsi="Times New Roman" w:cs="Times New Roman"/>
              </w:rPr>
            </w:pPr>
          </w:p>
        </w:tc>
        <w:tc>
          <w:tcPr>
            <w:tcW w:w="1418" w:type="dxa"/>
            <w:vMerge w:val="continue"/>
          </w:tcPr>
          <w:p>
            <w:pPr>
              <w:rPr>
                <w:rFonts w:ascii="Times New Roman" w:hAnsi="Times New Roman" w:cs="Times New Roman"/>
              </w:rPr>
            </w:pPr>
          </w:p>
        </w:tc>
        <w:tc>
          <w:tcPr>
            <w:tcW w:w="5811" w:type="dxa"/>
            <w:vAlign w:val="center"/>
          </w:tcPr>
          <w:p>
            <w:pPr>
              <w:pStyle w:val="10"/>
              <w:numPr>
                <w:ilvl w:val="0"/>
                <w:numId w:val="2"/>
              </w:numPr>
              <w:spacing w:line="280" w:lineRule="exact"/>
              <w:ind w:firstLineChars="0"/>
              <w:rPr>
                <w:rFonts w:ascii="Times New Roman" w:hAnsi="Times New Roman" w:cs="Times New Roman"/>
              </w:rPr>
            </w:pPr>
            <w:r>
              <w:rPr>
                <w:rFonts w:ascii="Times New Roman" w:cs="Times New Roman"/>
              </w:rPr>
              <w:t>物业日常服务方案（</w:t>
            </w:r>
            <w:r>
              <w:rPr>
                <w:rFonts w:ascii="Times New Roman" w:hAnsi="Times New Roman" w:cs="Times New Roman"/>
              </w:rPr>
              <w:t>10</w:t>
            </w:r>
            <w:r>
              <w:rPr>
                <w:rFonts w:ascii="Times New Roman" w:cs="Times New Roman"/>
              </w:rPr>
              <w:t>分）：</w:t>
            </w:r>
          </w:p>
          <w:p>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10</w:t>
            </w:r>
            <w:r>
              <w:rPr>
                <w:rFonts w:ascii="Times New Roman" w:cs="Times New Roman"/>
              </w:rPr>
              <w:t>分，良：</w:t>
            </w:r>
            <w:r>
              <w:rPr>
                <w:rFonts w:ascii="Times New Roman" w:hAnsi="Times New Roman" w:cs="Times New Roman"/>
              </w:rPr>
              <w:t>7</w:t>
            </w:r>
            <w:r>
              <w:rPr>
                <w:rFonts w:ascii="Times New Roman" w:cs="Times New Roman"/>
              </w:rPr>
              <w:t>分，差：</w:t>
            </w:r>
            <w:r>
              <w:rPr>
                <w:rFonts w:ascii="Times New Roman" w:hAnsi="Times New Roman" w:cs="Times New Roman"/>
              </w:rPr>
              <w:t>4</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817" w:type="dxa"/>
            <w:vMerge w:val="restart"/>
            <w:vAlign w:val="center"/>
          </w:tcPr>
          <w:p>
            <w:pPr>
              <w:jc w:val="center"/>
              <w:rPr>
                <w:rFonts w:ascii="Times New Roman" w:hAnsi="Times New Roman" w:cs="Times New Roman"/>
              </w:rPr>
            </w:pPr>
            <w:r>
              <w:rPr>
                <w:rFonts w:ascii="Times New Roman" w:hAnsi="Times New Roman" w:cs="Times New Roman"/>
              </w:rPr>
              <w:t>3</w:t>
            </w:r>
          </w:p>
        </w:tc>
        <w:tc>
          <w:tcPr>
            <w:tcW w:w="1418" w:type="dxa"/>
            <w:vMerge w:val="restart"/>
            <w:vAlign w:val="center"/>
          </w:tcPr>
          <w:p>
            <w:pPr>
              <w:jc w:val="center"/>
              <w:rPr>
                <w:rFonts w:ascii="Times New Roman" w:hAnsi="Times New Roman" w:cs="Times New Roman"/>
                <w:b/>
              </w:rPr>
            </w:pPr>
            <w:r>
              <w:rPr>
                <w:rFonts w:ascii="Times New Roman" w:cs="Times New Roman"/>
                <w:b/>
              </w:rPr>
              <w:t>现场答辩</w:t>
            </w:r>
          </w:p>
          <w:p>
            <w:pPr>
              <w:jc w:val="center"/>
              <w:rPr>
                <w:rFonts w:ascii="Times New Roman" w:hAnsi="Times New Roman" w:cs="Times New Roman"/>
              </w:rPr>
            </w:pPr>
            <w:r>
              <w:rPr>
                <w:rFonts w:ascii="Times New Roman" w:hAnsi="Times New Roman" w:cs="Times New Roman"/>
                <w:b/>
              </w:rPr>
              <w:t>20</w:t>
            </w:r>
            <w:r>
              <w:rPr>
                <w:rFonts w:ascii="Times New Roman" w:cs="Times New Roman"/>
                <w:b/>
              </w:rPr>
              <w:t>分</w:t>
            </w:r>
          </w:p>
        </w:tc>
        <w:tc>
          <w:tcPr>
            <w:tcW w:w="5811" w:type="dxa"/>
            <w:vAlign w:val="center"/>
          </w:tcPr>
          <w:p>
            <w:pPr>
              <w:spacing w:line="280" w:lineRule="exact"/>
              <w:rPr>
                <w:rFonts w:ascii="Times New Roman" w:hAnsi="Times New Roman" w:cs="Times New Roman"/>
              </w:rPr>
            </w:pPr>
            <w:r>
              <w:rPr>
                <w:rFonts w:ascii="Times New Roman" w:cs="Times New Roman"/>
              </w:rPr>
              <w:t>基本情况陈述（</w:t>
            </w:r>
            <w:r>
              <w:rPr>
                <w:rFonts w:ascii="Times New Roman" w:hAnsi="Times New Roman" w:cs="Times New Roman"/>
              </w:rPr>
              <w:t>10</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817" w:type="dxa"/>
            <w:vMerge w:val="continue"/>
            <w:vAlign w:val="center"/>
          </w:tcPr>
          <w:p>
            <w:pPr>
              <w:jc w:val="center"/>
              <w:rPr>
                <w:rFonts w:ascii="Times New Roman" w:hAnsi="Times New Roman" w:cs="Times New Roman"/>
              </w:rPr>
            </w:pPr>
          </w:p>
        </w:tc>
        <w:tc>
          <w:tcPr>
            <w:tcW w:w="1418" w:type="dxa"/>
            <w:vMerge w:val="continue"/>
            <w:vAlign w:val="center"/>
          </w:tcPr>
          <w:p>
            <w:pPr>
              <w:jc w:val="center"/>
              <w:rPr>
                <w:rFonts w:ascii="Times New Roman" w:hAnsi="Times New Roman" w:cs="Times New Roman"/>
              </w:rPr>
            </w:pPr>
          </w:p>
        </w:tc>
        <w:tc>
          <w:tcPr>
            <w:tcW w:w="5811" w:type="dxa"/>
            <w:vAlign w:val="center"/>
          </w:tcPr>
          <w:p>
            <w:pPr>
              <w:spacing w:line="280" w:lineRule="exact"/>
              <w:ind w:left="315" w:leftChars="16" w:hanging="281" w:hangingChars="134"/>
              <w:rPr>
                <w:rFonts w:ascii="Times New Roman" w:hAnsi="Times New Roman" w:cs="Times New Roman"/>
              </w:rPr>
            </w:pPr>
            <w:r>
              <w:rPr>
                <w:rFonts w:ascii="Times New Roman" w:hAnsi="Times New Roman" w:cs="Times New Roman"/>
              </w:rPr>
              <w:t>1</w:t>
            </w:r>
            <w:r>
              <w:rPr>
                <w:rFonts w:ascii="Times New Roman" w:cs="Times New Roman"/>
              </w:rPr>
              <w:t>、对项目管理思路清晰，措施合理（</w:t>
            </w:r>
            <w:r>
              <w:rPr>
                <w:rFonts w:ascii="Times New Roman" w:hAnsi="Times New Roman" w:cs="Times New Roman"/>
              </w:rPr>
              <w:t>2</w:t>
            </w:r>
            <w:r>
              <w:rPr>
                <w:rFonts w:ascii="Times New Roman" w:cs="Times New Roman"/>
              </w:rPr>
              <w:t>分）</w:t>
            </w:r>
          </w:p>
          <w:p>
            <w:pPr>
              <w:spacing w:line="280" w:lineRule="exact"/>
              <w:ind w:left="315" w:leftChars="16" w:hanging="281" w:hangingChars="134"/>
              <w:rPr>
                <w:rFonts w:ascii="Times New Roman" w:hAnsi="Times New Roman" w:cs="Times New Roman"/>
              </w:rPr>
            </w:pPr>
            <w:r>
              <w:rPr>
                <w:rFonts w:ascii="Times New Roman" w:hAnsi="Times New Roman" w:cs="Times New Roman"/>
              </w:rPr>
              <w:t>2</w:t>
            </w:r>
            <w:r>
              <w:rPr>
                <w:rFonts w:ascii="Times New Roman" w:cs="Times New Roman"/>
              </w:rPr>
              <w:t>、回答问题语言表达流畅、准确（</w:t>
            </w:r>
            <w:r>
              <w:rPr>
                <w:rFonts w:ascii="Times New Roman" w:hAnsi="Times New Roman" w:cs="Times New Roman"/>
              </w:rPr>
              <w:t>2</w:t>
            </w:r>
            <w:r>
              <w:rPr>
                <w:rFonts w:ascii="Times New Roman" w:cs="Times New Roman"/>
              </w:rPr>
              <w:t>分）</w:t>
            </w:r>
          </w:p>
          <w:p>
            <w:pPr>
              <w:spacing w:line="280" w:lineRule="exact"/>
              <w:ind w:left="315" w:leftChars="16" w:hanging="281" w:hangingChars="134"/>
              <w:rPr>
                <w:rFonts w:ascii="Times New Roman" w:hAnsi="Times New Roman" w:cs="Times New Roman"/>
              </w:rPr>
            </w:pPr>
            <w:r>
              <w:rPr>
                <w:rFonts w:ascii="Times New Roman" w:hAnsi="Times New Roman" w:cs="Times New Roman"/>
              </w:rPr>
              <w:t>3</w:t>
            </w:r>
            <w:r>
              <w:rPr>
                <w:rFonts w:ascii="Times New Roman" w:cs="Times New Roman"/>
              </w:rPr>
              <w:t>、对评委提出问题的回答针对性强（</w:t>
            </w:r>
            <w:r>
              <w:rPr>
                <w:rFonts w:ascii="Times New Roman" w:hAnsi="Times New Roman" w:cs="Times New Roman"/>
              </w:rPr>
              <w:t>2</w:t>
            </w:r>
            <w:r>
              <w:rPr>
                <w:rFonts w:ascii="Times New Roman" w:cs="Times New Roman"/>
              </w:rPr>
              <w:t>分）</w:t>
            </w:r>
          </w:p>
          <w:p>
            <w:pPr>
              <w:spacing w:line="280" w:lineRule="exact"/>
              <w:ind w:left="315" w:leftChars="16" w:hanging="281" w:hangingChars="134"/>
              <w:rPr>
                <w:rFonts w:ascii="Times New Roman" w:hAnsi="Times New Roman" w:cs="Times New Roman"/>
              </w:rPr>
            </w:pPr>
            <w:r>
              <w:rPr>
                <w:rFonts w:ascii="Times New Roman" w:hAnsi="Times New Roman" w:cs="Times New Roman"/>
              </w:rPr>
              <w:t>4</w:t>
            </w:r>
            <w:r>
              <w:rPr>
                <w:rFonts w:ascii="Times New Roman" w:cs="Times New Roman"/>
              </w:rPr>
              <w:t>、掌握物业管理必要的专业知识，熟悉相关物业管理政策法规（</w:t>
            </w:r>
            <w:r>
              <w:rPr>
                <w:rFonts w:ascii="Times New Roman" w:hAnsi="Times New Roman" w:cs="Times New Roman"/>
              </w:rPr>
              <w:t>2</w:t>
            </w:r>
            <w:r>
              <w:rPr>
                <w:rFonts w:ascii="Times New Roman" w:cs="Times New Roman"/>
              </w:rPr>
              <w:t>分）</w:t>
            </w:r>
          </w:p>
          <w:p>
            <w:pPr>
              <w:spacing w:line="280" w:lineRule="exact"/>
              <w:ind w:left="315" w:leftChars="16" w:hanging="281" w:hangingChars="134"/>
              <w:rPr>
                <w:rFonts w:ascii="Times New Roman" w:hAnsi="Times New Roman" w:cs="Times New Roman"/>
              </w:rPr>
            </w:pPr>
            <w:r>
              <w:rPr>
                <w:rFonts w:ascii="Times New Roman" w:hAnsi="Times New Roman" w:cs="Times New Roman"/>
              </w:rPr>
              <w:t>5</w:t>
            </w:r>
            <w:r>
              <w:rPr>
                <w:rFonts w:ascii="Times New Roman" w:cs="Times New Roman"/>
              </w:rPr>
              <w:t>、处理物业服务过程中可能发生的问题方法得当、措施得力（</w:t>
            </w:r>
            <w:r>
              <w:rPr>
                <w:rFonts w:ascii="Times New Roman" w:hAnsi="Times New Roman" w:cs="Times New Roman"/>
              </w:rPr>
              <w:t>2</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pP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9" w:hRule="atLeast"/>
        </w:trPr>
        <w:tc>
          <w:tcPr>
            <w:tcW w:w="817" w:type="dxa"/>
            <w:vAlign w:val="center"/>
          </w:tcPr>
          <w:p>
            <w:pPr>
              <w:jc w:val="center"/>
              <w:rPr>
                <w:rFonts w:ascii="Times New Roman" w:hAnsi="Times New Roman" w:cs="Times New Roman"/>
              </w:rPr>
            </w:pPr>
            <w:r>
              <w:rPr>
                <w:rFonts w:ascii="Times New Roman" w:hAnsi="Times New Roman" w:cs="Times New Roman"/>
              </w:rPr>
              <w:t>4</w:t>
            </w:r>
          </w:p>
        </w:tc>
        <w:tc>
          <w:tcPr>
            <w:tcW w:w="1418" w:type="dxa"/>
            <w:vAlign w:val="center"/>
          </w:tcPr>
          <w:p>
            <w:pPr>
              <w:jc w:val="center"/>
              <w:rPr>
                <w:rFonts w:ascii="Times New Roman" w:hAnsi="Times New Roman" w:cs="Times New Roman"/>
                <w:b/>
              </w:rPr>
            </w:pPr>
            <w:r>
              <w:rPr>
                <w:rFonts w:ascii="Times New Roman" w:cs="Times New Roman"/>
                <w:b/>
              </w:rPr>
              <w:t>应急预案</w:t>
            </w:r>
          </w:p>
          <w:p>
            <w:pPr>
              <w:jc w:val="center"/>
              <w:rPr>
                <w:rFonts w:ascii="Times New Roman" w:hAnsi="Times New Roman" w:cs="Times New Roman"/>
                <w:b/>
              </w:rPr>
            </w:pPr>
            <w:r>
              <w:rPr>
                <w:rFonts w:ascii="Times New Roman" w:hAnsi="Times New Roman" w:cs="Times New Roman"/>
                <w:b/>
              </w:rPr>
              <w:t>10</w:t>
            </w:r>
            <w:r>
              <w:rPr>
                <w:rFonts w:ascii="Times New Roman" w:cs="Times New Roman"/>
                <w:b/>
              </w:rPr>
              <w:t>分</w:t>
            </w:r>
          </w:p>
        </w:tc>
        <w:tc>
          <w:tcPr>
            <w:tcW w:w="5811" w:type="dxa"/>
            <w:vAlign w:val="center"/>
          </w:tcPr>
          <w:p>
            <w:pPr>
              <w:spacing w:line="280" w:lineRule="exact"/>
              <w:rPr>
                <w:rFonts w:ascii="Times New Roman" w:hAnsi="Times New Roman" w:cs="Times New Roman"/>
              </w:rPr>
            </w:pPr>
            <w:r>
              <w:rPr>
                <w:rFonts w:ascii="Times New Roman" w:cs="Times New Roman"/>
              </w:rPr>
              <w:t>火灾、电梯事故、治安案件、突发公共卫生事件、排水设施阻塞漫溢、供水、供电中断、燃气泄漏、大风、暴雨、暴雪、地震等突发事件的应急处置预案且可操作性（</w:t>
            </w:r>
            <w:r>
              <w:rPr>
                <w:rFonts w:ascii="Times New Roman" w:hAnsi="Times New Roman" w:cs="Times New Roman"/>
              </w:rPr>
              <w:t>10</w:t>
            </w:r>
            <w:r>
              <w:rPr>
                <w:rFonts w:ascii="Times New Roman" w:cs="Times New Roman"/>
              </w:rPr>
              <w:t>分）</w:t>
            </w:r>
          </w:p>
        </w:tc>
        <w:tc>
          <w:tcPr>
            <w:tcW w:w="739" w:type="dxa"/>
            <w:vAlign w:val="center"/>
          </w:tcPr>
          <w:p>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pPr>
              <w:rPr>
                <w:rFonts w:ascii="Times New Roman" w:hAnsi="Times New Roman" w:cs="Times New Roman"/>
              </w:rPr>
            </w:pPr>
          </w:p>
        </w:tc>
      </w:tr>
    </w:tbl>
    <w:p>
      <w:pPr>
        <w:tabs>
          <w:tab w:val="left" w:pos="5017"/>
        </w:tabs>
        <w:jc w:val="left"/>
        <w:rPr>
          <w:vanish/>
        </w:rPr>
      </w:pPr>
    </w:p>
    <w:sectPr>
      <w:footerReference r:id="rId7" w:type="default"/>
      <w:pgSz w:w="11906" w:h="16838"/>
      <w:pgMar w:top="1418" w:right="147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B1E550-4D64-47B9-AB4F-1D111E5F2A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3D612D5-4EB1-41AB-AB52-B7C946B04664}"/>
  </w:font>
  <w:font w:name="华文琥珀">
    <w:panose1 w:val="02010800040101010101"/>
    <w:charset w:val="86"/>
    <w:family w:val="auto"/>
    <w:pitch w:val="default"/>
    <w:sig w:usb0="00000001" w:usb1="080F0000" w:usb2="00000000" w:usb3="00000000" w:csb0="00040000" w:csb1="00000000"/>
    <w:embedRegular r:id="rId3" w:fontKey="{887C27EF-9CFF-4CF5-9518-F84A5F5B1723}"/>
  </w:font>
  <w:font w:name="隶书">
    <w:altName w:val="微软雅黑"/>
    <w:panose1 w:val="02010509060101010101"/>
    <w:charset w:val="86"/>
    <w:family w:val="modern"/>
    <w:pitch w:val="default"/>
    <w:sig w:usb0="00000000" w:usb1="00000000" w:usb2="00000010" w:usb3="00000000" w:csb0="00040000" w:csb1="00000000"/>
    <w:embedRegular r:id="rId4" w:fontKey="{714D3CC4-2320-4897-BEF2-0FE4F674E9C6}"/>
  </w:font>
  <w:font w:name="华文中宋">
    <w:panose1 w:val="02010600040101010101"/>
    <w:charset w:val="86"/>
    <w:family w:val="auto"/>
    <w:pitch w:val="default"/>
    <w:sig w:usb0="00000287" w:usb1="080F0000" w:usb2="00000000" w:usb3="00000000" w:csb0="0004009F" w:csb1="DFD70000"/>
    <w:embedRegular r:id="rId5" w:fontKey="{A21FDC39-0A03-488B-B9D7-8812441EBF7B}"/>
  </w:font>
  <w:font w:name="方正小标宋简体">
    <w:panose1 w:val="02000000000000000000"/>
    <w:charset w:val="86"/>
    <w:family w:val="script"/>
    <w:pitch w:val="default"/>
    <w:sig w:usb0="00000001" w:usb1="08000000" w:usb2="00000000" w:usb3="00000000" w:csb0="00040000" w:csb1="00000000"/>
    <w:embedRegular r:id="rId6" w:fontKey="{C3A54CF4-DED4-40DB-9008-0A3FC2CF925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05ickBAACZ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3KT&#10;7ekD1Nj1GLAvDfd+yK1THjCZVQ8q2vxGPQTraO75aq4cEhH5o/Vqva6wJLA2HxCHPX0eIqS30luS&#10;g4ZGvL1iKj+9hzS2zi15mvMP2hjM89q4vxKImTMscx855igN+2EivvftGfX0ePENdbjnlJh3Dn3N&#10;OzIHcQ72c3AMUR86pLYsvCDcHROSKNzyhBF2Gow3VtRN25VX4s9z6Xr6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rTmJyQEAAJk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xG5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MRuf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nTSskBAACZ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GdNKyQEAAJk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40A63"/>
    <w:multiLevelType w:val="multilevel"/>
    <w:tmpl w:val="46240A6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8020E0"/>
    <w:multiLevelType w:val="multilevel"/>
    <w:tmpl w:val="6D8020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DI0MmQzOTVjZmZiNTJkYzA0M2VmMmY4ZDk3NDQifQ=="/>
  </w:docVars>
  <w:rsids>
    <w:rsidRoot w:val="001E43E4"/>
    <w:rsid w:val="00003233"/>
    <w:rsid w:val="00004895"/>
    <w:rsid w:val="00016B28"/>
    <w:rsid w:val="00021173"/>
    <w:rsid w:val="00044464"/>
    <w:rsid w:val="00060DBC"/>
    <w:rsid w:val="000620E2"/>
    <w:rsid w:val="00062BE2"/>
    <w:rsid w:val="00076331"/>
    <w:rsid w:val="0008669E"/>
    <w:rsid w:val="000869FB"/>
    <w:rsid w:val="000A210B"/>
    <w:rsid w:val="000B146D"/>
    <w:rsid w:val="000B371B"/>
    <w:rsid w:val="000B3BB1"/>
    <w:rsid w:val="000B74F4"/>
    <w:rsid w:val="000C59AE"/>
    <w:rsid w:val="000D7A0D"/>
    <w:rsid w:val="000F0DB6"/>
    <w:rsid w:val="000F24D1"/>
    <w:rsid w:val="00113555"/>
    <w:rsid w:val="00120758"/>
    <w:rsid w:val="00122A1B"/>
    <w:rsid w:val="001240F1"/>
    <w:rsid w:val="00125541"/>
    <w:rsid w:val="00150B59"/>
    <w:rsid w:val="0016399D"/>
    <w:rsid w:val="00165BBB"/>
    <w:rsid w:val="00176FD5"/>
    <w:rsid w:val="001777DC"/>
    <w:rsid w:val="0018685F"/>
    <w:rsid w:val="001A12BB"/>
    <w:rsid w:val="001A5237"/>
    <w:rsid w:val="001C66DB"/>
    <w:rsid w:val="001C6BA5"/>
    <w:rsid w:val="001D017A"/>
    <w:rsid w:val="001E43E4"/>
    <w:rsid w:val="001E50C5"/>
    <w:rsid w:val="001F2B76"/>
    <w:rsid w:val="001F6265"/>
    <w:rsid w:val="002036BC"/>
    <w:rsid w:val="00206C2F"/>
    <w:rsid w:val="00221A8B"/>
    <w:rsid w:val="00232D44"/>
    <w:rsid w:val="0024189B"/>
    <w:rsid w:val="00250B27"/>
    <w:rsid w:val="00252226"/>
    <w:rsid w:val="002612E4"/>
    <w:rsid w:val="0026636B"/>
    <w:rsid w:val="002818AB"/>
    <w:rsid w:val="00285C33"/>
    <w:rsid w:val="0029114A"/>
    <w:rsid w:val="002A0891"/>
    <w:rsid w:val="002A5037"/>
    <w:rsid w:val="002C5D96"/>
    <w:rsid w:val="002D1ECE"/>
    <w:rsid w:val="002D2F06"/>
    <w:rsid w:val="002D5C74"/>
    <w:rsid w:val="002D5D20"/>
    <w:rsid w:val="002D5E78"/>
    <w:rsid w:val="002D6AF1"/>
    <w:rsid w:val="002E2FFC"/>
    <w:rsid w:val="002F6D54"/>
    <w:rsid w:val="0031108D"/>
    <w:rsid w:val="00315CFA"/>
    <w:rsid w:val="003178D2"/>
    <w:rsid w:val="00331126"/>
    <w:rsid w:val="00340716"/>
    <w:rsid w:val="00341D6B"/>
    <w:rsid w:val="00344625"/>
    <w:rsid w:val="00350C04"/>
    <w:rsid w:val="00373903"/>
    <w:rsid w:val="003764F5"/>
    <w:rsid w:val="003B53EF"/>
    <w:rsid w:val="003C68E1"/>
    <w:rsid w:val="003F118F"/>
    <w:rsid w:val="003F3431"/>
    <w:rsid w:val="003F7BDA"/>
    <w:rsid w:val="00400568"/>
    <w:rsid w:val="00420BA7"/>
    <w:rsid w:val="00427476"/>
    <w:rsid w:val="00446899"/>
    <w:rsid w:val="00456BDF"/>
    <w:rsid w:val="0046296D"/>
    <w:rsid w:val="00481F6D"/>
    <w:rsid w:val="004C0927"/>
    <w:rsid w:val="004D5443"/>
    <w:rsid w:val="004E6F13"/>
    <w:rsid w:val="004E7EF0"/>
    <w:rsid w:val="004F6740"/>
    <w:rsid w:val="004F765E"/>
    <w:rsid w:val="00507F99"/>
    <w:rsid w:val="005434CF"/>
    <w:rsid w:val="005452CF"/>
    <w:rsid w:val="0055189F"/>
    <w:rsid w:val="00561AAB"/>
    <w:rsid w:val="00573AAB"/>
    <w:rsid w:val="00580CCA"/>
    <w:rsid w:val="005A38A9"/>
    <w:rsid w:val="005B11EE"/>
    <w:rsid w:val="005B55E9"/>
    <w:rsid w:val="005B611E"/>
    <w:rsid w:val="005D492C"/>
    <w:rsid w:val="005D5615"/>
    <w:rsid w:val="005E7D42"/>
    <w:rsid w:val="005F24C4"/>
    <w:rsid w:val="00602C42"/>
    <w:rsid w:val="00610E28"/>
    <w:rsid w:val="00621AEC"/>
    <w:rsid w:val="006322A9"/>
    <w:rsid w:val="00640936"/>
    <w:rsid w:val="00640987"/>
    <w:rsid w:val="00653F56"/>
    <w:rsid w:val="006A2727"/>
    <w:rsid w:val="006B00D1"/>
    <w:rsid w:val="006B33FB"/>
    <w:rsid w:val="006B4C20"/>
    <w:rsid w:val="006C181C"/>
    <w:rsid w:val="006C256E"/>
    <w:rsid w:val="006C37D5"/>
    <w:rsid w:val="006C475A"/>
    <w:rsid w:val="006E6014"/>
    <w:rsid w:val="006F1DE1"/>
    <w:rsid w:val="006F5026"/>
    <w:rsid w:val="006F60A3"/>
    <w:rsid w:val="00717930"/>
    <w:rsid w:val="00717E12"/>
    <w:rsid w:val="00726F04"/>
    <w:rsid w:val="00766427"/>
    <w:rsid w:val="00794058"/>
    <w:rsid w:val="007959ED"/>
    <w:rsid w:val="007A2827"/>
    <w:rsid w:val="007A51BD"/>
    <w:rsid w:val="007B4A29"/>
    <w:rsid w:val="007C3FBF"/>
    <w:rsid w:val="007E3375"/>
    <w:rsid w:val="007F291E"/>
    <w:rsid w:val="00806BBB"/>
    <w:rsid w:val="00812F2A"/>
    <w:rsid w:val="00816A48"/>
    <w:rsid w:val="00834470"/>
    <w:rsid w:val="008370BC"/>
    <w:rsid w:val="00843D09"/>
    <w:rsid w:val="00850972"/>
    <w:rsid w:val="00864C1B"/>
    <w:rsid w:val="008668A7"/>
    <w:rsid w:val="00876208"/>
    <w:rsid w:val="008911C3"/>
    <w:rsid w:val="008A4AAD"/>
    <w:rsid w:val="008C11EA"/>
    <w:rsid w:val="008F2D58"/>
    <w:rsid w:val="008F6725"/>
    <w:rsid w:val="00927991"/>
    <w:rsid w:val="00930CEE"/>
    <w:rsid w:val="00947447"/>
    <w:rsid w:val="00957318"/>
    <w:rsid w:val="00960A6D"/>
    <w:rsid w:val="0097592C"/>
    <w:rsid w:val="00992336"/>
    <w:rsid w:val="00993B36"/>
    <w:rsid w:val="009A63E1"/>
    <w:rsid w:val="009F0C61"/>
    <w:rsid w:val="009F7B7E"/>
    <w:rsid w:val="00A46CF2"/>
    <w:rsid w:val="00A47E1C"/>
    <w:rsid w:val="00A52A50"/>
    <w:rsid w:val="00A52B01"/>
    <w:rsid w:val="00A72859"/>
    <w:rsid w:val="00A728A9"/>
    <w:rsid w:val="00A72CF4"/>
    <w:rsid w:val="00A73A7C"/>
    <w:rsid w:val="00A76019"/>
    <w:rsid w:val="00A770EA"/>
    <w:rsid w:val="00A9243E"/>
    <w:rsid w:val="00A95404"/>
    <w:rsid w:val="00AA416C"/>
    <w:rsid w:val="00AB338F"/>
    <w:rsid w:val="00AD3BD3"/>
    <w:rsid w:val="00AE2B02"/>
    <w:rsid w:val="00AE6746"/>
    <w:rsid w:val="00AF2D35"/>
    <w:rsid w:val="00B0261A"/>
    <w:rsid w:val="00B110CB"/>
    <w:rsid w:val="00B14176"/>
    <w:rsid w:val="00B16673"/>
    <w:rsid w:val="00B2060D"/>
    <w:rsid w:val="00B33CF0"/>
    <w:rsid w:val="00B3571F"/>
    <w:rsid w:val="00B418D1"/>
    <w:rsid w:val="00B50D50"/>
    <w:rsid w:val="00B5672E"/>
    <w:rsid w:val="00B6675F"/>
    <w:rsid w:val="00B776BD"/>
    <w:rsid w:val="00B83485"/>
    <w:rsid w:val="00B86D9B"/>
    <w:rsid w:val="00BA0019"/>
    <w:rsid w:val="00BA4D81"/>
    <w:rsid w:val="00BA663F"/>
    <w:rsid w:val="00BA7F3F"/>
    <w:rsid w:val="00BB0BF4"/>
    <w:rsid w:val="00BC61A4"/>
    <w:rsid w:val="00BE438B"/>
    <w:rsid w:val="00BF7410"/>
    <w:rsid w:val="00C00EC8"/>
    <w:rsid w:val="00C129C1"/>
    <w:rsid w:val="00C341A6"/>
    <w:rsid w:val="00C35ED9"/>
    <w:rsid w:val="00C45BE6"/>
    <w:rsid w:val="00C45EB5"/>
    <w:rsid w:val="00C96BED"/>
    <w:rsid w:val="00CB167A"/>
    <w:rsid w:val="00CB6460"/>
    <w:rsid w:val="00CC055F"/>
    <w:rsid w:val="00CC307D"/>
    <w:rsid w:val="00CD1D0B"/>
    <w:rsid w:val="00CD61C6"/>
    <w:rsid w:val="00CE591F"/>
    <w:rsid w:val="00CF13FD"/>
    <w:rsid w:val="00CF6C1A"/>
    <w:rsid w:val="00CF7B6B"/>
    <w:rsid w:val="00D05B54"/>
    <w:rsid w:val="00D06CD3"/>
    <w:rsid w:val="00D25A46"/>
    <w:rsid w:val="00D44B84"/>
    <w:rsid w:val="00D523B8"/>
    <w:rsid w:val="00D56FD9"/>
    <w:rsid w:val="00D84989"/>
    <w:rsid w:val="00DA3F02"/>
    <w:rsid w:val="00DC5787"/>
    <w:rsid w:val="00DE6669"/>
    <w:rsid w:val="00E0587A"/>
    <w:rsid w:val="00E172F7"/>
    <w:rsid w:val="00E21CE6"/>
    <w:rsid w:val="00E44E97"/>
    <w:rsid w:val="00E61E5B"/>
    <w:rsid w:val="00E62CFD"/>
    <w:rsid w:val="00E64963"/>
    <w:rsid w:val="00E660A8"/>
    <w:rsid w:val="00E6788B"/>
    <w:rsid w:val="00E67C3F"/>
    <w:rsid w:val="00E858B1"/>
    <w:rsid w:val="00E90107"/>
    <w:rsid w:val="00E97574"/>
    <w:rsid w:val="00EB1BB4"/>
    <w:rsid w:val="00EF5703"/>
    <w:rsid w:val="00F00DC2"/>
    <w:rsid w:val="00F02B88"/>
    <w:rsid w:val="00F17D60"/>
    <w:rsid w:val="00F17E60"/>
    <w:rsid w:val="00F201E1"/>
    <w:rsid w:val="00F318A1"/>
    <w:rsid w:val="00F40D82"/>
    <w:rsid w:val="00F44CF2"/>
    <w:rsid w:val="00F451EC"/>
    <w:rsid w:val="00F56C80"/>
    <w:rsid w:val="00F57FEB"/>
    <w:rsid w:val="00F86856"/>
    <w:rsid w:val="00FA1AE2"/>
    <w:rsid w:val="00FB27DF"/>
    <w:rsid w:val="00FD6D0A"/>
    <w:rsid w:val="00FE7F1A"/>
    <w:rsid w:val="06875A76"/>
    <w:rsid w:val="1A027DA2"/>
    <w:rsid w:val="219C7DB0"/>
    <w:rsid w:val="21F77FBB"/>
    <w:rsid w:val="30BA7AE4"/>
    <w:rsid w:val="3C9C49EB"/>
    <w:rsid w:val="4B1968A9"/>
    <w:rsid w:val="4C606042"/>
    <w:rsid w:val="50EC524A"/>
    <w:rsid w:val="596D4A2C"/>
    <w:rsid w:val="5F9B4E7A"/>
    <w:rsid w:val="65A05E57"/>
    <w:rsid w:val="664F1741"/>
    <w:rsid w:val="6A3C5F95"/>
    <w:rsid w:val="6A8C03CC"/>
    <w:rsid w:val="6F2C7529"/>
    <w:rsid w:val="73A16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3"/>
    <w:qFormat/>
    <w:uiPriority w:val="0"/>
    <w:pPr>
      <w:ind w:left="315"/>
    </w:pPr>
    <w:rPr>
      <w:rFonts w:ascii="Times New Roman" w:hAnsi="Times New Roman" w:eastAsia="宋体" w:cs="Times New Roman"/>
      <w:sz w:val="28"/>
      <w:szCs w:val="20"/>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8"/>
    <w:link w:val="4"/>
    <w:semiHidden/>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正文文本缩进 3 字符"/>
    <w:basedOn w:val="8"/>
    <w:link w:val="5"/>
    <w:qFormat/>
    <w:uiPriority w:val="0"/>
    <w:rPr>
      <w:rFonts w:ascii="Times New Roman" w:hAnsi="Times New Roman" w:eastAsia="宋体" w:cs="Times New Roman"/>
      <w:sz w:val="28"/>
      <w:szCs w:val="20"/>
    </w:rPr>
  </w:style>
  <w:style w:type="character" w:customStyle="1" w:styleId="14">
    <w:name w:val="批注文字 字符"/>
    <w:basedOn w:val="8"/>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9D6C5-BFF9-4AD2-A8E4-5FAB73376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969</Words>
  <Characters>5528</Characters>
  <Lines>46</Lines>
  <Paragraphs>12</Paragraphs>
  <TotalTime>22</TotalTime>
  <ScaleCrop>false</ScaleCrop>
  <LinksUpToDate>false</LinksUpToDate>
  <CharactersWithSpaces>6485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2020-06-30T02:11:00Z</dcterms:created>
  <dc:creator>admin</dc:creator>
  <cp:lastModifiedBy>末末</cp:lastModifiedBy>
  <cp:lastPrinted>2020-06-30T01:35:00Z</cp:lastPrinted>
  <dcterms:modified xsi:type="dcterms:W3CDTF">2023-07-27T05:49:36Z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E531EE8787894D95A24E1CF9B27597D5</vt:lpwstr>
  </property>
</Properties>
</file>